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DA6DA2" w14:textId="77777777" w:rsidR="00AC62AA" w:rsidRDefault="00AC62AA"/>
    <w:tbl>
      <w:tblPr>
        <w:tblStyle w:val="a"/>
        <w:tblW w:w="1395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170"/>
        <w:gridCol w:w="12780"/>
      </w:tblGrid>
      <w:tr w:rsidR="00AC62AA" w14:paraId="301E122A" w14:textId="77777777">
        <w:trPr>
          <w:trHeight w:val="1530"/>
          <w:jc w:val="center"/>
        </w:trPr>
        <w:tc>
          <w:tcPr>
            <w:tcW w:w="1170" w:type="dxa"/>
            <w:vAlign w:val="center"/>
          </w:tcPr>
          <w:p w14:paraId="58ACC3CE" w14:textId="77777777" w:rsidR="00AC62AA" w:rsidRDefault="00000000">
            <w:pPr>
              <w:pBdr>
                <w:top w:val="nil"/>
                <w:left w:val="nil"/>
                <w:bottom w:val="nil"/>
                <w:right w:val="nil"/>
                <w:between w:val="nil"/>
              </w:pBdr>
              <w:spacing w:after="0" w:line="240" w:lineRule="auto"/>
              <w:rPr>
                <w:rFonts w:ascii="Arial" w:eastAsia="Arial" w:hAnsi="Arial" w:cs="Arial"/>
                <w:b/>
                <w:color w:val="000000"/>
                <w:sz w:val="30"/>
                <w:szCs w:val="30"/>
              </w:rPr>
            </w:pPr>
            <w:r>
              <w:rPr>
                <w:noProof/>
              </w:rPr>
              <w:drawing>
                <wp:anchor distT="0" distB="0" distL="0" distR="0" simplePos="0" relativeHeight="251658240" behindDoc="1" locked="0" layoutInCell="1" hidden="0" allowOverlap="1" wp14:anchorId="73B70B17" wp14:editId="50315888">
                  <wp:simplePos x="0" y="0"/>
                  <wp:positionH relativeFrom="column">
                    <wp:posOffset>-74928</wp:posOffset>
                  </wp:positionH>
                  <wp:positionV relativeFrom="paragraph">
                    <wp:posOffset>-52703</wp:posOffset>
                  </wp:positionV>
                  <wp:extent cx="772795" cy="1082040"/>
                  <wp:effectExtent l="0" t="0" r="0" b="0"/>
                  <wp:wrapNone/>
                  <wp:docPr id="3" name="image2.jpg" descr="A picture containing food&#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jpg" descr="A picture containing food&#10;&#10;Description automatically generated"/>
                          <pic:cNvPicPr preferRelativeResize="0"/>
                        </pic:nvPicPr>
                        <pic:blipFill>
                          <a:blip r:embed="rId7"/>
                          <a:srcRect/>
                          <a:stretch>
                            <a:fillRect/>
                          </a:stretch>
                        </pic:blipFill>
                        <pic:spPr>
                          <a:xfrm>
                            <a:off x="0" y="0"/>
                            <a:ext cx="772795" cy="1082040"/>
                          </a:xfrm>
                          <a:prstGeom prst="rect">
                            <a:avLst/>
                          </a:prstGeom>
                          <a:ln/>
                        </pic:spPr>
                      </pic:pic>
                    </a:graphicData>
                  </a:graphic>
                </wp:anchor>
              </w:drawing>
            </w:r>
          </w:p>
        </w:tc>
        <w:tc>
          <w:tcPr>
            <w:tcW w:w="12780" w:type="dxa"/>
            <w:vAlign w:val="center"/>
          </w:tcPr>
          <w:p w14:paraId="76E09BA9" w14:textId="77777777" w:rsidR="00AC62AA" w:rsidRDefault="00000000">
            <w:pPr>
              <w:pBdr>
                <w:top w:val="nil"/>
                <w:left w:val="nil"/>
                <w:bottom w:val="nil"/>
                <w:right w:val="nil"/>
                <w:between w:val="nil"/>
              </w:pBdr>
              <w:spacing w:after="0" w:line="240" w:lineRule="auto"/>
              <w:rPr>
                <w:rFonts w:ascii="Times New Roman" w:eastAsia="Times New Roman" w:hAnsi="Times New Roman" w:cs="Times New Roman"/>
                <w:b/>
                <w:color w:val="000000"/>
                <w:sz w:val="24"/>
                <w:szCs w:val="24"/>
                <w:u w:val="single"/>
              </w:rPr>
            </w:pPr>
            <w:r>
              <w:rPr>
                <w:rFonts w:ascii="Times New Roman" w:eastAsia="Times New Roman" w:hAnsi="Times New Roman" w:cs="Times New Roman"/>
                <w:b/>
                <w:color w:val="000000"/>
                <w:sz w:val="24"/>
                <w:szCs w:val="24"/>
                <w:u w:val="single"/>
              </w:rPr>
              <w:t>Glassboro Public Schools</w:t>
            </w:r>
          </w:p>
          <w:p w14:paraId="21C09CD4" w14:textId="77777777" w:rsidR="00AC62AA" w:rsidRDefault="00000000">
            <w:p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Office of Curriculum and Instruction</w:t>
            </w:r>
          </w:p>
          <w:p w14:paraId="754D435C" w14:textId="77777777" w:rsidR="00AC62AA" w:rsidRDefault="00AC62AA">
            <w:pPr>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tc>
      </w:tr>
    </w:tbl>
    <w:p w14:paraId="0CABA4E9" w14:textId="77777777" w:rsidR="00AC62AA" w:rsidRDefault="00000000">
      <w:pPr>
        <w:rPr>
          <w:color w:val="000000"/>
        </w:rPr>
      </w:pPr>
      <w:r>
        <w:rPr>
          <w:noProof/>
          <w:color w:val="000000"/>
        </w:rPr>
        <w:drawing>
          <wp:inline distT="0" distB="0" distL="0" distR="0" wp14:anchorId="101E37E5" wp14:editId="7253018A">
            <wp:extent cx="8821420" cy="7937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8821420" cy="79375"/>
                    </a:xfrm>
                    <a:prstGeom prst="rect">
                      <a:avLst/>
                    </a:prstGeom>
                    <a:ln/>
                  </pic:spPr>
                </pic:pic>
              </a:graphicData>
            </a:graphic>
          </wp:inline>
        </w:drawing>
      </w:r>
    </w:p>
    <w:tbl>
      <w:tblPr>
        <w:tblStyle w:val="a0"/>
        <w:tblW w:w="1368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15"/>
        <w:gridCol w:w="6565"/>
      </w:tblGrid>
      <w:tr w:rsidR="00AC62AA" w14:paraId="73639382" w14:textId="77777777">
        <w:trPr>
          <w:trHeight w:val="285"/>
        </w:trPr>
        <w:tc>
          <w:tcPr>
            <w:tcW w:w="7115" w:type="dxa"/>
          </w:tcPr>
          <w:p w14:paraId="2FE23558" w14:textId="77777777" w:rsidR="00AC62AA" w:rsidRDefault="00000000">
            <w:pPr>
              <w:pBdr>
                <w:top w:val="nil"/>
                <w:left w:val="nil"/>
                <w:bottom w:val="nil"/>
                <w:right w:val="nil"/>
                <w:between w:val="nil"/>
              </w:pBdr>
              <w:spacing w:line="360" w:lineRule="auto"/>
              <w:rPr>
                <w:b/>
                <w:color w:val="000000"/>
              </w:rPr>
            </w:pPr>
            <w:r>
              <w:rPr>
                <w:b/>
                <w:color w:val="000000"/>
              </w:rPr>
              <w:t xml:space="preserve">Course Name:  </w:t>
            </w:r>
            <w:r>
              <w:rPr>
                <w:color w:val="000000"/>
              </w:rPr>
              <w:t>EUREKA Math</w:t>
            </w:r>
          </w:p>
        </w:tc>
        <w:tc>
          <w:tcPr>
            <w:tcW w:w="6565" w:type="dxa"/>
          </w:tcPr>
          <w:p w14:paraId="14253B60" w14:textId="77777777" w:rsidR="00AC62AA" w:rsidRDefault="00000000">
            <w:pPr>
              <w:pBdr>
                <w:top w:val="nil"/>
                <w:left w:val="nil"/>
                <w:bottom w:val="nil"/>
                <w:right w:val="nil"/>
                <w:between w:val="nil"/>
              </w:pBdr>
              <w:spacing w:line="360" w:lineRule="auto"/>
              <w:rPr>
                <w:b/>
                <w:color w:val="000000"/>
              </w:rPr>
            </w:pPr>
            <w:r>
              <w:rPr>
                <w:b/>
                <w:color w:val="000000"/>
              </w:rPr>
              <w:t xml:space="preserve">Grade Level: </w:t>
            </w:r>
            <w:r>
              <w:rPr>
                <w:color w:val="000000"/>
              </w:rPr>
              <w:t>4</w:t>
            </w:r>
          </w:p>
        </w:tc>
      </w:tr>
      <w:tr w:rsidR="00AC62AA" w14:paraId="67D53C8D" w14:textId="77777777">
        <w:trPr>
          <w:trHeight w:val="285"/>
        </w:trPr>
        <w:tc>
          <w:tcPr>
            <w:tcW w:w="7115" w:type="dxa"/>
          </w:tcPr>
          <w:p w14:paraId="4E1EE6ED" w14:textId="77777777" w:rsidR="00AC62AA" w:rsidRDefault="00000000">
            <w:pPr>
              <w:pBdr>
                <w:top w:val="nil"/>
                <w:left w:val="nil"/>
                <w:bottom w:val="nil"/>
                <w:right w:val="nil"/>
                <w:between w:val="nil"/>
              </w:pBdr>
              <w:spacing w:line="360" w:lineRule="auto"/>
              <w:rPr>
                <w:b/>
                <w:color w:val="000000"/>
              </w:rPr>
            </w:pPr>
            <w:r>
              <w:rPr>
                <w:b/>
                <w:color w:val="000000"/>
              </w:rPr>
              <w:t xml:space="preserve">Building: </w:t>
            </w:r>
            <w:r>
              <w:rPr>
                <w:color w:val="000000"/>
              </w:rPr>
              <w:t>Dorothy L. Bullock</w:t>
            </w:r>
            <w:r>
              <w:rPr>
                <w:b/>
                <w:color w:val="000000"/>
              </w:rPr>
              <w:t xml:space="preserve"> </w:t>
            </w:r>
          </w:p>
        </w:tc>
        <w:tc>
          <w:tcPr>
            <w:tcW w:w="6565" w:type="dxa"/>
          </w:tcPr>
          <w:p w14:paraId="128DDFF4" w14:textId="77777777" w:rsidR="00AC62AA" w:rsidRDefault="00000000">
            <w:pPr>
              <w:pBdr>
                <w:top w:val="nil"/>
                <w:left w:val="nil"/>
                <w:bottom w:val="nil"/>
                <w:right w:val="nil"/>
                <w:between w:val="nil"/>
              </w:pBdr>
              <w:spacing w:line="360" w:lineRule="auto"/>
              <w:rPr>
                <w:b/>
                <w:color w:val="000000"/>
              </w:rPr>
            </w:pPr>
            <w:r>
              <w:rPr>
                <w:b/>
                <w:color w:val="000000"/>
              </w:rPr>
              <w:t xml:space="preserve">Written by: </w:t>
            </w:r>
            <w:r>
              <w:rPr>
                <w:color w:val="000000"/>
              </w:rPr>
              <w:t>Brandi Sheridan</w:t>
            </w:r>
          </w:p>
        </w:tc>
      </w:tr>
      <w:tr w:rsidR="00AC62AA" w14:paraId="3198E299" w14:textId="77777777">
        <w:trPr>
          <w:trHeight w:val="299"/>
        </w:trPr>
        <w:tc>
          <w:tcPr>
            <w:tcW w:w="7115" w:type="dxa"/>
          </w:tcPr>
          <w:p w14:paraId="7A80CDCD" w14:textId="77777777" w:rsidR="00AC62AA" w:rsidRDefault="00000000">
            <w:pPr>
              <w:pBdr>
                <w:top w:val="nil"/>
                <w:left w:val="nil"/>
                <w:bottom w:val="nil"/>
                <w:right w:val="nil"/>
                <w:between w:val="nil"/>
              </w:pBdr>
              <w:spacing w:line="360" w:lineRule="auto"/>
              <w:rPr>
                <w:b/>
                <w:color w:val="000000"/>
              </w:rPr>
            </w:pPr>
            <w:r>
              <w:rPr>
                <w:b/>
                <w:color w:val="000000"/>
              </w:rPr>
              <w:t xml:space="preserve">BOE Adoption Date: </w:t>
            </w:r>
          </w:p>
        </w:tc>
        <w:tc>
          <w:tcPr>
            <w:tcW w:w="6565" w:type="dxa"/>
          </w:tcPr>
          <w:p w14:paraId="3A6436D8" w14:textId="77777777" w:rsidR="00AC62AA" w:rsidRDefault="00000000">
            <w:pPr>
              <w:pBdr>
                <w:top w:val="nil"/>
                <w:left w:val="nil"/>
                <w:bottom w:val="nil"/>
                <w:right w:val="nil"/>
                <w:between w:val="nil"/>
              </w:pBdr>
              <w:spacing w:line="360" w:lineRule="auto"/>
              <w:rPr>
                <w:b/>
                <w:color w:val="000000"/>
              </w:rPr>
            </w:pPr>
            <w:r>
              <w:rPr>
                <w:b/>
                <w:color w:val="000000"/>
              </w:rPr>
              <w:t xml:space="preserve">Revision Date(s): </w:t>
            </w:r>
            <w:r>
              <w:rPr>
                <w:color w:val="000000"/>
              </w:rPr>
              <w:t>May 2022</w:t>
            </w:r>
          </w:p>
        </w:tc>
      </w:tr>
    </w:tbl>
    <w:p w14:paraId="5139D129" w14:textId="77777777" w:rsidR="00AC62AA" w:rsidRDefault="00000000">
      <w:pPr>
        <w:pBdr>
          <w:top w:val="nil"/>
          <w:left w:val="nil"/>
          <w:bottom w:val="nil"/>
          <w:right w:val="nil"/>
          <w:between w:val="nil"/>
        </w:pBdr>
        <w:spacing w:after="0" w:line="240" w:lineRule="auto"/>
        <w:rPr>
          <w:rFonts w:ascii="Cambria" w:eastAsia="Cambria" w:hAnsi="Cambria" w:cs="Cambria"/>
          <w:b/>
          <w:color w:val="FF0000"/>
        </w:rPr>
      </w:pPr>
      <w:r>
        <w:rPr>
          <w:rFonts w:ascii="Cambria" w:eastAsia="Cambria" w:hAnsi="Cambria" w:cs="Cambria"/>
          <w:b/>
        </w:rPr>
        <w:tab/>
      </w:r>
      <w:r>
        <w:rPr>
          <w:rFonts w:ascii="Cambria" w:eastAsia="Cambria" w:hAnsi="Cambria" w:cs="Cambria"/>
          <w:b/>
        </w:rPr>
        <w:tab/>
      </w:r>
      <w:r>
        <w:rPr>
          <w:rFonts w:ascii="Cambria" w:eastAsia="Cambria" w:hAnsi="Cambria" w:cs="Cambria"/>
          <w:b/>
          <w:color w:val="FF0000"/>
        </w:rPr>
        <w:t xml:space="preserve"> </w:t>
      </w:r>
    </w:p>
    <w:p w14:paraId="3219F9F9" w14:textId="77777777" w:rsidR="00AC62AA" w:rsidRDefault="00AC62AA">
      <w:pPr>
        <w:pBdr>
          <w:top w:val="nil"/>
          <w:left w:val="nil"/>
          <w:bottom w:val="nil"/>
          <w:right w:val="nil"/>
          <w:between w:val="nil"/>
        </w:pBdr>
        <w:spacing w:before="66" w:after="0" w:line="251" w:lineRule="auto"/>
        <w:ind w:right="271"/>
        <w:rPr>
          <w:rFonts w:ascii="Cambria" w:eastAsia="Cambria" w:hAnsi="Cambria" w:cs="Cambria"/>
        </w:rPr>
      </w:pPr>
    </w:p>
    <w:p w14:paraId="29978466" w14:textId="77777777" w:rsidR="00AC62AA" w:rsidRDefault="00000000">
      <w:pPr>
        <w:pBdr>
          <w:top w:val="nil"/>
          <w:left w:val="nil"/>
          <w:bottom w:val="nil"/>
          <w:right w:val="nil"/>
          <w:between w:val="nil"/>
        </w:pBdr>
        <w:spacing w:before="66" w:after="0" w:line="251" w:lineRule="auto"/>
        <w:ind w:right="271"/>
        <w:rPr>
          <w:rFonts w:ascii="Cambria" w:eastAsia="Cambria" w:hAnsi="Cambria" w:cs="Cambria"/>
        </w:rPr>
      </w:pPr>
      <w:r>
        <w:rPr>
          <w:noProof/>
          <w:color w:val="000000"/>
        </w:rPr>
        <w:drawing>
          <wp:inline distT="0" distB="0" distL="0" distR="0" wp14:anchorId="756EF18F" wp14:editId="3C35E07A">
            <wp:extent cx="8821420" cy="7937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8821420" cy="79375"/>
                    </a:xfrm>
                    <a:prstGeom prst="rect">
                      <a:avLst/>
                    </a:prstGeom>
                    <a:ln/>
                  </pic:spPr>
                </pic:pic>
              </a:graphicData>
            </a:graphic>
          </wp:inline>
        </w:drawing>
      </w:r>
    </w:p>
    <w:p w14:paraId="34BF06B6" w14:textId="77777777" w:rsidR="00AC62AA" w:rsidRDefault="00AC62AA">
      <w:pPr>
        <w:spacing w:before="11" w:line="60" w:lineRule="auto"/>
        <w:rPr>
          <w:color w:val="000000"/>
        </w:rPr>
      </w:pPr>
    </w:p>
    <w:p w14:paraId="1F713CCD" w14:textId="77777777" w:rsidR="00AC62AA" w:rsidRDefault="00000000">
      <w:pPr>
        <w:jc w:val="center"/>
        <w:rPr>
          <w:b/>
          <w:color w:val="000000"/>
        </w:rPr>
      </w:pPr>
      <w:r>
        <w:rPr>
          <w:b/>
          <w:color w:val="000000"/>
        </w:rPr>
        <w:t>Course Description</w:t>
      </w:r>
    </w:p>
    <w:p w14:paraId="56363F4A" w14:textId="77777777" w:rsidR="00AC62AA" w:rsidRDefault="00000000">
      <w:pPr>
        <w:rPr>
          <w:rFonts w:ascii="Arial" w:eastAsia="Arial" w:hAnsi="Arial" w:cs="Arial"/>
          <w:i/>
          <w:color w:val="000000"/>
          <w:highlight w:val="white"/>
        </w:rPr>
      </w:pPr>
      <w:r>
        <w:rPr>
          <w:rFonts w:ascii="Arial" w:eastAsia="Arial" w:hAnsi="Arial" w:cs="Arial"/>
          <w:color w:val="000000"/>
          <w:highlight w:val="white"/>
        </w:rPr>
        <w:t>Thoughtfully constructed and designed like a story, </w:t>
      </w:r>
      <w:r>
        <w:rPr>
          <w:rFonts w:ascii="Arial" w:eastAsia="Arial" w:hAnsi="Arial" w:cs="Arial"/>
          <w:i/>
          <w:color w:val="000000"/>
          <w:highlight w:val="white"/>
        </w:rPr>
        <w:t>Eureka Math</w:t>
      </w:r>
      <w:r>
        <w:rPr>
          <w:rFonts w:ascii="Arial" w:eastAsia="Arial" w:hAnsi="Arial" w:cs="Arial"/>
          <w:color w:val="000000"/>
          <w:highlight w:val="white"/>
        </w:rPr>
        <w:t> is meticulously coherent, with an intense focus on key concepts that layer over time, creating enduring knowledge. Students gain a complete body of math knowledge, not just a discrete set of skills. They use the same models and problem-solving methods from grade to grade, so math concepts stay with them, year after year.  </w:t>
      </w:r>
      <w:r>
        <w:rPr>
          <w:rFonts w:ascii="Arial" w:eastAsia="Arial" w:hAnsi="Arial" w:cs="Arial"/>
          <w:color w:val="07212D"/>
          <w:highlight w:val="white"/>
        </w:rPr>
        <w:t>Every lesson includes opportunities for student discourse because peer-to-peer discussion helps students solidify their understanding of math concepts. Students learn to think like mathematicians as they tackle tough problems and answer their own questions.</w:t>
      </w:r>
    </w:p>
    <w:p w14:paraId="7A26EA46" w14:textId="77777777" w:rsidR="00AC62AA" w:rsidRDefault="00000000">
      <w:pPr>
        <w:rPr>
          <w:rFonts w:ascii="Arial" w:eastAsia="Arial" w:hAnsi="Arial" w:cs="Arial"/>
          <w:color w:val="000000"/>
          <w:highlight w:val="white"/>
        </w:rPr>
      </w:pPr>
      <w:r>
        <w:rPr>
          <w:noProof/>
          <w:color w:val="000000"/>
        </w:rPr>
        <w:drawing>
          <wp:inline distT="0" distB="0" distL="0" distR="0" wp14:anchorId="79F186F4" wp14:editId="41D3284A">
            <wp:extent cx="8821420" cy="79375"/>
            <wp:effectExtent l="0" t="0" r="0" b="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8821420" cy="79375"/>
                    </a:xfrm>
                    <a:prstGeom prst="rect">
                      <a:avLst/>
                    </a:prstGeom>
                    <a:ln/>
                  </pic:spPr>
                </pic:pic>
              </a:graphicData>
            </a:graphic>
          </wp:inline>
        </w:drawing>
      </w:r>
    </w:p>
    <w:p w14:paraId="41F66AF4" w14:textId="77777777" w:rsidR="00AC62AA" w:rsidRDefault="00AC62AA">
      <w:pPr>
        <w:rPr>
          <w:color w:val="000000"/>
        </w:rPr>
      </w:pPr>
    </w:p>
    <w:p w14:paraId="2571DF4B" w14:textId="77777777" w:rsidR="00AC62AA" w:rsidRDefault="00000000">
      <w:r>
        <w:rPr>
          <w:color w:val="000000"/>
        </w:rPr>
        <w:t xml:space="preserve">This curricular document contains both </w:t>
      </w:r>
      <w:r>
        <w:rPr>
          <w:i/>
          <w:color w:val="000000"/>
        </w:rPr>
        <w:t>pacing guides</w:t>
      </w:r>
      <w:r>
        <w:rPr>
          <w:color w:val="000000"/>
        </w:rPr>
        <w:t xml:space="preserve"> and </w:t>
      </w:r>
      <w:r>
        <w:rPr>
          <w:i/>
          <w:color w:val="000000"/>
        </w:rPr>
        <w:t>curriculum units</w:t>
      </w:r>
      <w:r>
        <w:rPr>
          <w:color w:val="000000"/>
        </w:rPr>
        <w:t xml:space="preserve">.  The pacing guides serve to communicate an estimated timeframe as to </w:t>
      </w:r>
      <w:r>
        <w:rPr>
          <w:i/>
          <w:color w:val="000000"/>
        </w:rPr>
        <w:t>when</w:t>
      </w:r>
      <w:r>
        <w:rPr>
          <w:color w:val="000000"/>
        </w:rPr>
        <w:t xml:space="preserve"> skills and topics will be taught throughout the year. The pacing, however, may differ slightly depending upon the unique needs of each learner.  The </w:t>
      </w:r>
      <w:r>
        <w:rPr>
          <w:i/>
          <w:color w:val="000000"/>
        </w:rPr>
        <w:t>curriculum units</w:t>
      </w:r>
      <w:r>
        <w:rPr>
          <w:color w:val="000000"/>
        </w:rPr>
        <w:t xml:space="preserve"> contain more detailed information as to the content, goals, and objectives of the course well as how students will be assessed.  </w:t>
      </w:r>
      <w:r>
        <w:rPr>
          <w:noProof/>
          <w:color w:val="000000"/>
        </w:rPr>
        <mc:AlternateContent>
          <mc:Choice Requires="wpg">
            <w:drawing>
              <wp:anchor distT="0" distB="0" distL="0" distR="0" simplePos="0" relativeHeight="251659264" behindDoc="1" locked="0" layoutInCell="1" hidden="0" allowOverlap="1" wp14:anchorId="5CBD7D37" wp14:editId="6C799B1E">
                <wp:simplePos x="0" y="0"/>
                <wp:positionH relativeFrom="page">
                  <wp:posOffset>438150</wp:posOffset>
                </wp:positionH>
                <wp:positionV relativeFrom="page">
                  <wp:posOffset>6971030</wp:posOffset>
                </wp:positionV>
                <wp:extent cx="9182100" cy="1270"/>
                <wp:effectExtent l="0" t="0" r="0" b="0"/>
                <wp:wrapNone/>
                <wp:docPr id="1" name="Group 1"/>
                <wp:cNvGraphicFramePr/>
                <a:graphic xmlns:a="http://schemas.openxmlformats.org/drawingml/2006/main">
                  <a:graphicData uri="http://schemas.microsoft.com/office/word/2010/wordprocessingGroup">
                    <wpg:wgp>
                      <wpg:cNvGrpSpPr/>
                      <wpg:grpSpPr>
                        <a:xfrm>
                          <a:off x="0" y="0"/>
                          <a:ext cx="9182100" cy="1270"/>
                          <a:chOff x="754950" y="3779365"/>
                          <a:chExt cx="9182100" cy="1270"/>
                        </a:xfrm>
                      </wpg:grpSpPr>
                      <wpg:grpSp>
                        <wpg:cNvPr id="2" name="Group 2"/>
                        <wpg:cNvGrpSpPr/>
                        <wpg:grpSpPr>
                          <a:xfrm>
                            <a:off x="754950" y="3779365"/>
                            <a:ext cx="9182100" cy="1270"/>
                            <a:chOff x="754950" y="3779365"/>
                            <a:chExt cx="9182100" cy="1270"/>
                          </a:xfrm>
                        </wpg:grpSpPr>
                        <wps:wsp>
                          <wps:cNvPr id="7" name="Rectangle 7"/>
                          <wps:cNvSpPr/>
                          <wps:spPr>
                            <a:xfrm>
                              <a:off x="754950" y="3779365"/>
                              <a:ext cx="9182100" cy="1250"/>
                            </a:xfrm>
                            <a:prstGeom prst="rect">
                              <a:avLst/>
                            </a:prstGeom>
                            <a:noFill/>
                            <a:ln>
                              <a:noFill/>
                            </a:ln>
                          </wps:spPr>
                          <wps:txbx>
                            <w:txbxContent>
                              <w:p w14:paraId="1ECF2C39" w14:textId="77777777" w:rsidR="00AC62AA" w:rsidRDefault="00AC62AA">
                                <w:pPr>
                                  <w:spacing w:after="0" w:line="240" w:lineRule="auto"/>
                                  <w:textDirection w:val="btLr"/>
                                </w:pPr>
                              </w:p>
                            </w:txbxContent>
                          </wps:txbx>
                          <wps:bodyPr spcFirstLastPara="1" wrap="square" lIns="91425" tIns="91425" rIns="91425" bIns="91425" anchor="ctr" anchorCtr="0">
                            <a:noAutofit/>
                          </wps:bodyPr>
                        </wps:wsp>
                        <wpg:grpSp>
                          <wpg:cNvPr id="8" name="Group 8"/>
                          <wpg:cNvGrpSpPr/>
                          <wpg:grpSpPr>
                            <a:xfrm>
                              <a:off x="754950" y="3779365"/>
                              <a:ext cx="9182100" cy="1270"/>
                              <a:chOff x="690" y="10979"/>
                              <a:chExt cx="14460" cy="2"/>
                            </a:xfrm>
                          </wpg:grpSpPr>
                          <wps:wsp>
                            <wps:cNvPr id="9" name="Rectangle 9"/>
                            <wps:cNvSpPr/>
                            <wps:spPr>
                              <a:xfrm>
                                <a:off x="690" y="10979"/>
                                <a:ext cx="14450" cy="0"/>
                              </a:xfrm>
                              <a:prstGeom prst="rect">
                                <a:avLst/>
                              </a:prstGeom>
                              <a:noFill/>
                              <a:ln>
                                <a:noFill/>
                              </a:ln>
                            </wps:spPr>
                            <wps:txbx>
                              <w:txbxContent>
                                <w:p w14:paraId="147208BA" w14:textId="77777777" w:rsidR="00AC62AA" w:rsidRDefault="00AC62AA">
                                  <w:pPr>
                                    <w:spacing w:after="0" w:line="240" w:lineRule="auto"/>
                                    <w:textDirection w:val="btLr"/>
                                  </w:pPr>
                                </w:p>
                              </w:txbxContent>
                            </wps:txbx>
                            <wps:bodyPr spcFirstLastPara="1" wrap="square" lIns="91425" tIns="91425" rIns="91425" bIns="91425" anchor="ctr" anchorCtr="0">
                              <a:noAutofit/>
                            </wps:bodyPr>
                          </wps:wsp>
                          <wps:wsp>
                            <wps:cNvPr id="10" name="Freeform: Shape 10"/>
                            <wps:cNvSpPr/>
                            <wps:spPr>
                              <a:xfrm>
                                <a:off x="690" y="10979"/>
                                <a:ext cx="14460" cy="2"/>
                              </a:xfrm>
                              <a:custGeom>
                                <a:avLst/>
                                <a:gdLst/>
                                <a:ahLst/>
                                <a:cxnLst/>
                                <a:rect l="l" t="t" r="r" b="b"/>
                                <a:pathLst>
                                  <a:path w="14460" h="120000" extrusionOk="0">
                                    <a:moveTo>
                                      <a:pt x="0" y="0"/>
                                    </a:moveTo>
                                    <a:lnTo>
                                      <a:pt x="14460" y="0"/>
                                    </a:lnTo>
                                  </a:path>
                                </a:pathLst>
                              </a:custGeom>
                              <a:noFill/>
                              <a:ln w="9525" cap="flat" cmpd="sng">
                                <a:solidFill>
                                  <a:srgbClr val="D9D9D9"/>
                                </a:solidFill>
                                <a:prstDash val="solid"/>
                                <a:round/>
                                <a:headEnd type="none" w="sm" len="sm"/>
                                <a:tailEnd type="none" w="sm" len="sm"/>
                              </a:ln>
                            </wps:spPr>
                            <wps:bodyPr spcFirstLastPara="1" wrap="square" lIns="91425" tIns="91425" rIns="91425" bIns="91425" anchor="ctr" anchorCtr="0">
                              <a:noAutofit/>
                            </wps:bodyPr>
                          </wps:wsp>
                        </wpg:grpSp>
                      </wpg:grpSp>
                    </wpg:wgp>
                  </a:graphicData>
                </a:graphic>
              </wp:anchor>
            </w:drawing>
          </mc:Choice>
          <mc:Fallback>
            <w:pict>
              <v:group w14:anchorId="5CBD7D37" id="Group 1" o:spid="_x0000_s1026" style="position:absolute;margin-left:34.5pt;margin-top:548.9pt;width:723pt;height:.1pt;z-index:-251657216;mso-wrap-distance-left:0;mso-wrap-distance-right:0;mso-position-horizontal-relative:page;mso-position-vertical-relative:page" coordorigin="7549,37793" coordsize="9182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09xeQMAAM4LAAAOAAAAZHJzL2Uyb0RvYy54bWzMVttu3DYQfS/QfyD4Xmu18XotweugiGOj&#10;QNAYTfoBXIq6IBKpktyL/75nSEkru26DpEEcG9DyMiRnDuccztXrY9eyvbKuMXrD07MFZ0pLUzS6&#10;2vA/P97+csmZ80IXojVabfiDcvz19c8/XR36XC1NbdpCWYZNtMsP/YbX3vd5kjhZq064M9MrjcnS&#10;2E54dG2VFFYcsHvXJsvF4iI5GFv01kjlHEZv4iS/DvuXpZL+fVk65Vm74fDNh68N3y19k+srkVdW&#10;9HUjBzfEV3jRiUbj0GmrG+EF29nmH1t1jbTGmdKfSdMlpiwbqUIMiCZdPInmzppdH2Kp8kPVTzAB&#10;2ic4ffW28vf9ne0/9PcWSBz6CliEHsVyLG1Hv/CSHQNkDxNk6uiZxGCWXi7TBZCVmEuX6wFRWQN2&#10;WrRenWcrTGP21XqdvbpYRchl/fa/dkjG05NHPk2d6Cucv7esKTZ8yZkWHfIrQMaWdAgZf0F4/+bp&#10;S0UKPrjTlbv/d+UfatGrkEmOMBlQW4+o/QGeCF21iq0jcsFqygqXOyTIMynxhZghEXAv092KvLfO&#10;3ynTMWpsuIUbgUVi/875aDqa0Ona3DZti3GRt/rRAPakEWTL6Cu1/HF7DIng8q0pHhC16+Vtg7Pe&#10;CefvhQXVU84OoP+Gu792wirO2t80wM7S8+UKejHv2HlnO+8ILWsDVZHechY7b3xQmejlrztvyiZE&#10;RH5FZwZ3ccsz5k1pO1wR5HOe2JcvkNgXWeRvusjWGZ0v8hN70/Pzi4H9gXTT5T4l7ndI52zE6pTO&#10;wV+CHEn/+XR+JtKR/YiTZIxU7gWSOGhcOlLzh8/l73DXKS4jEuPWKkX1Qc6CyDHMDJz/Bnf+fG6D&#10;ALsoXESGUazw+BdRtjBWjy151GOT5I3qkDbUIZ4zKAT0AnXINtKqF57W0abUZAfIU+RXTY/rAn8o&#10;r47e7qjcev+JcpGMO7NXH01Y5p+81ODjabbVc6th61lGx3ksodODUE8eYXAe8yMlJj+zFcmlJCEt&#10;W4HYZNfjXXa6Ch460zYFiTc56Wy1fdNathcA4yajf4ofRzwyI+W/Ea6OdmEqwoSqSBdBh2olire6&#10;YP6hx9uvUWFCzXFqBxlXqEfRCHZeNO3n7eDAM4/ID862k86G92Qo4IY2isaA61DgUlU67werUxl+&#10;/TcAAAD//wMAUEsDBBQABgAIAAAAIQCLTXka4QAAAA0BAAAPAAAAZHJzL2Rvd25yZXYueG1sTI9B&#10;T8JAEIXvJv6HzZh4k91qilC6JYSoJ2ICmBhuSzu0Dd3Zpru05d87eNHjvHl573vpcrSN6LHztSMN&#10;0USBQMpdUVOp4Wv//jQD4YOhwjSOUMMVPSyz+7vUJIUbaIv9LpSCQ8gnRkMVQptI6fMKrfET1yLx&#10;7+Q6awKfXSmLzgwcbhv5rNRUWlMTN1SmxXWF+Xl3sRo+BjOsXqK3fnM+ra+Hffz5vYlQ68eHcbUA&#10;EXAMf2a44TM6ZMx0dBcqvGg0TOc8JbCu5q+84eaIo5i14682UyCzVP5fkf0AAAD//wMAUEsBAi0A&#10;FAAGAAgAAAAhALaDOJL+AAAA4QEAABMAAAAAAAAAAAAAAAAAAAAAAFtDb250ZW50X1R5cGVzXS54&#10;bWxQSwECLQAUAAYACAAAACEAOP0h/9YAAACUAQAACwAAAAAAAAAAAAAAAAAvAQAAX3JlbHMvLnJl&#10;bHNQSwECLQAUAAYACAAAACEANM9PcXkDAADOCwAADgAAAAAAAAAAAAAAAAAuAgAAZHJzL2Uyb0Rv&#10;Yy54bWxQSwECLQAUAAYACAAAACEAi015GuEAAAANAQAADwAAAAAAAAAAAAAAAADTBQAAZHJzL2Rv&#10;d25yZXYueG1sUEsFBgAAAAAEAAQA8wAAAOEGAAAAAA==&#10;">
                <v:group id="_x0000_s1027" style="position:absolute;left:7549;top:37793;width:91821;height:13" coordorigin="7549,37793" coordsize="9182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7" o:spid="_x0000_s1028" style="position:absolute;left:7549;top:37793;width:91821;height: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9DftwgAAANoAAAAPAAAAZHJzL2Rvd25yZXYueG1sRI/BbsIw&#10;EETvSPyDtUi9FadRBW2Ig6BqpZYTBD5giZc4arxOYxfC3+NKlTiOZuaNJl8OthVn6n3jWMHTNAFB&#10;XDndcK3gsP94fAHhA7LG1jEpuJKHZTEe5Zhpd+EdnctQiwhhn6ECE0KXSekrQxb91HXE0Tu53mKI&#10;sq+l7vES4baVaZLMpMWG44LBjt4MVd/lr1WwfXaUvqd+Xdb21QzH/ebrB2dKPUyG1QJEoCHcw//t&#10;T61gDn9X4g2QxQ0AAP//AwBQSwECLQAUAAYACAAAACEA2+H2y+4AAACFAQAAEwAAAAAAAAAAAAAA&#10;AAAAAAAAW0NvbnRlbnRfVHlwZXNdLnhtbFBLAQItABQABgAIAAAAIQBa9CxbvwAAABUBAAALAAAA&#10;AAAAAAAAAAAAAB8BAABfcmVscy8ucmVsc1BLAQItABQABgAIAAAAIQDU9DftwgAAANoAAAAPAAAA&#10;AAAAAAAAAAAAAAcCAABkcnMvZG93bnJldi54bWxQSwUGAAAAAAMAAwC3AAAA9gIAAAAA&#10;" filled="f" stroked="f">
                    <v:textbox inset="2.53958mm,2.53958mm,2.53958mm,2.53958mm">
                      <w:txbxContent>
                        <w:p w14:paraId="1ECF2C39" w14:textId="77777777" w:rsidR="00AC62AA" w:rsidRDefault="00AC62AA">
                          <w:pPr>
                            <w:spacing w:after="0" w:line="240" w:lineRule="auto"/>
                            <w:textDirection w:val="btLr"/>
                          </w:pPr>
                        </w:p>
                      </w:txbxContent>
                    </v:textbox>
                  </v:rect>
                  <v:group id="Group 8" o:spid="_x0000_s1029" style="position:absolute;left:7549;top:37793;width:91821;height:13" coordorigin="690,10979" coordsize="144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Rectangle 9" o:spid="_x0000_s1030" style="position:absolute;left:690;top:10979;width:14450;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wYEwgAAANoAAAAPAAAAZHJzL2Rvd25yZXYueG1sRI/RasJA&#10;FETfhf7DcgXfdGMoUlNXacWC+tQmfsA1e5sNzd6N2VXj37uC0MdhZs4wi1VvG3GhzteOFUwnCQji&#10;0umaKwWH4mv8BsIHZI2NY1JwIw+r5ctggZl2V/6hSx4qESHsM1RgQmgzKX1pyKKfuJY4er+usxii&#10;7CqpO7xGuG1kmiQzabHmuGCwpbWh8i8/WwXfr47STeo/88rOTX8s9rsTzpQaDfuPdxCB+vAffra3&#10;WsEcHlfiDZDLOwAAAP//AwBQSwECLQAUAAYACAAAACEA2+H2y+4AAACFAQAAEwAAAAAAAAAAAAAA&#10;AAAAAAAAW0NvbnRlbnRfVHlwZXNdLnhtbFBLAQItABQABgAIAAAAIQBa9CxbvwAAABUBAAALAAAA&#10;AAAAAAAAAAAAAB8BAABfcmVscy8ucmVsc1BLAQItABQABgAIAAAAIQDKJwYEwgAAANoAAAAPAAAA&#10;AAAAAAAAAAAAAAcCAABkcnMvZG93bnJldi54bWxQSwUGAAAAAAMAAwC3AAAA9gIAAAAA&#10;" filled="f" stroked="f">
                      <v:textbox inset="2.53958mm,2.53958mm,2.53958mm,2.53958mm">
                        <w:txbxContent>
                          <w:p w14:paraId="147208BA" w14:textId="77777777" w:rsidR="00AC62AA" w:rsidRDefault="00AC62AA">
                            <w:pPr>
                              <w:spacing w:after="0" w:line="240" w:lineRule="auto"/>
                              <w:textDirection w:val="btLr"/>
                            </w:pPr>
                          </w:p>
                        </w:txbxContent>
                      </v:textbox>
                    </v:rect>
                    <v:shape id="Freeform: Shape 10" o:spid="_x0000_s1031" style="position:absolute;left:690;top:10979;width:14460;height:2;visibility:visible;mso-wrap-style:square;v-text-anchor:middle" coordsize="14460,1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HAfwwAAANsAAAAPAAAAZHJzL2Rvd25yZXYueG1sRI9Ba8Mw&#10;DIXvhf4Ho8EuZXW6w9jSOiG0lJTd1uywo4jVJCyWg+212b+vDoPdJN7Te5925exGdaUQB88GNusM&#10;FHHr7cCdgc/m+PQKKiZki6NnMvBLEcpiudhhbv2NP+h6Tp2SEI45GuhTmnKtY9uTw7j2E7FoFx8c&#10;JllDp23Am4S7UT9n2Yt2OLA09DjRvqf2+/zjDFS1DUzHKXwFrA/Vqm7e3ufGmMeHudqCSjSnf/Pf&#10;9ckKvtDLLzKALu4AAAD//wMAUEsBAi0AFAAGAAgAAAAhANvh9svuAAAAhQEAABMAAAAAAAAAAAAA&#10;AAAAAAAAAFtDb250ZW50X1R5cGVzXS54bWxQSwECLQAUAAYACAAAACEAWvQsW78AAAAVAQAACwAA&#10;AAAAAAAAAAAAAAAfAQAAX3JlbHMvLnJlbHNQSwECLQAUAAYACAAAACEA4tBwH8MAAADbAAAADwAA&#10;AAAAAAAAAAAAAAAHAgAAZHJzL2Rvd25yZXYueG1sUEsFBgAAAAADAAMAtwAAAPcCAAAAAA==&#10;" path="m,l14460,e" filled="f" strokecolor="#d9d9d9">
                      <v:stroke startarrowwidth="narrow" startarrowlength="short" endarrowwidth="narrow" endarrowlength="short"/>
                      <v:path arrowok="t" o:extrusionok="f"/>
                    </v:shape>
                  </v:group>
                </v:group>
                <w10:wrap anchorx="page" anchory="page"/>
              </v:group>
            </w:pict>
          </mc:Fallback>
        </mc:AlternateContent>
      </w:r>
    </w:p>
    <w:tbl>
      <w:tblPr>
        <w:tblStyle w:val="a1"/>
        <w:tblW w:w="10692" w:type="dxa"/>
        <w:tblLayout w:type="fixed"/>
        <w:tblLook w:val="0400" w:firstRow="0" w:lastRow="0" w:firstColumn="0" w:lastColumn="0" w:noHBand="0" w:noVBand="1"/>
      </w:tblPr>
      <w:tblGrid>
        <w:gridCol w:w="10692"/>
      </w:tblGrid>
      <w:tr w:rsidR="00AC62AA" w14:paraId="5E3A3BB1" w14:textId="77777777">
        <w:tc>
          <w:tcPr>
            <w:tcW w:w="10692" w:type="dxa"/>
            <w:tcMar>
              <w:top w:w="216" w:type="dxa"/>
              <w:left w:w="115" w:type="dxa"/>
              <w:bottom w:w="216" w:type="dxa"/>
              <w:right w:w="115" w:type="dxa"/>
            </w:tcMar>
          </w:tcPr>
          <w:p w14:paraId="1C90131F" w14:textId="77777777" w:rsidR="00AC62AA" w:rsidRDefault="00AC62AA">
            <w:pPr>
              <w:pBdr>
                <w:top w:val="nil"/>
                <w:left w:val="nil"/>
                <w:bottom w:val="nil"/>
                <w:right w:val="nil"/>
                <w:between w:val="nil"/>
              </w:pBdr>
              <w:spacing w:after="0" w:line="240" w:lineRule="auto"/>
              <w:rPr>
                <w:rFonts w:ascii="Cambria" w:eastAsia="Cambria" w:hAnsi="Cambria" w:cs="Cambria"/>
                <w:color w:val="4F81BD"/>
              </w:rPr>
            </w:pPr>
          </w:p>
        </w:tc>
      </w:tr>
    </w:tbl>
    <w:p w14:paraId="7B10CE50" w14:textId="77777777" w:rsidR="00AC62AA" w:rsidRDefault="00AC62AA">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p>
    <w:tbl>
      <w:tblPr>
        <w:tblStyle w:val="a2"/>
        <w:tblW w:w="13500" w:type="dxa"/>
        <w:tblInd w:w="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96"/>
        <w:gridCol w:w="1824"/>
        <w:gridCol w:w="2880"/>
        <w:gridCol w:w="2430"/>
        <w:gridCol w:w="2520"/>
        <w:gridCol w:w="2250"/>
      </w:tblGrid>
      <w:tr w:rsidR="00AC62AA" w14:paraId="06F71C31" w14:textId="77777777">
        <w:trPr>
          <w:trHeight w:val="870"/>
          <w:tblHeader/>
        </w:trPr>
        <w:tc>
          <w:tcPr>
            <w:tcW w:w="1596" w:type="dxa"/>
            <w:shd w:val="clear" w:color="auto" w:fill="C6D9F1"/>
          </w:tcPr>
          <w:p w14:paraId="4EC7CB2C"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Overview</w:t>
            </w:r>
          </w:p>
        </w:tc>
        <w:tc>
          <w:tcPr>
            <w:tcW w:w="1824" w:type="dxa"/>
            <w:shd w:val="clear" w:color="auto" w:fill="DDD9C3"/>
          </w:tcPr>
          <w:p w14:paraId="61CA376A"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Standards for Mathematical Content</w:t>
            </w:r>
          </w:p>
        </w:tc>
        <w:tc>
          <w:tcPr>
            <w:tcW w:w="2880" w:type="dxa"/>
            <w:shd w:val="clear" w:color="auto" w:fill="DDD9C3"/>
          </w:tcPr>
          <w:p w14:paraId="25BCD4F2"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Unit Focus</w:t>
            </w:r>
          </w:p>
        </w:tc>
        <w:tc>
          <w:tcPr>
            <w:tcW w:w="2430" w:type="dxa"/>
            <w:shd w:val="clear" w:color="auto" w:fill="DDD9C3"/>
          </w:tcPr>
          <w:p w14:paraId="58420FEB"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Standards for Mathematical Practice</w:t>
            </w:r>
          </w:p>
        </w:tc>
        <w:tc>
          <w:tcPr>
            <w:tcW w:w="2520" w:type="dxa"/>
            <w:shd w:val="clear" w:color="auto" w:fill="DDD9C3"/>
          </w:tcPr>
          <w:p w14:paraId="79699990"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NJSLS-Career Readiness, Life Literacies, and </w:t>
            </w:r>
            <w:r>
              <w:rPr>
                <w:rFonts w:ascii="Times New Roman" w:eastAsia="Times New Roman" w:hAnsi="Times New Roman" w:cs="Times New Roman"/>
                <w:b/>
                <w:sz w:val="20"/>
                <w:szCs w:val="20"/>
              </w:rPr>
              <w:t>21st Century Skills</w:t>
            </w:r>
          </w:p>
        </w:tc>
        <w:tc>
          <w:tcPr>
            <w:tcW w:w="2250" w:type="dxa"/>
            <w:shd w:val="clear" w:color="auto" w:fill="DDD9C3"/>
          </w:tcPr>
          <w:p w14:paraId="6335186E"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Inter-Disciplinary Standards</w:t>
            </w:r>
          </w:p>
        </w:tc>
      </w:tr>
      <w:tr w:rsidR="00AC62AA" w14:paraId="18A244B8" w14:textId="77777777">
        <w:trPr>
          <w:trHeight w:val="1988"/>
        </w:trPr>
        <w:tc>
          <w:tcPr>
            <w:tcW w:w="1596" w:type="dxa"/>
            <w:shd w:val="clear" w:color="auto" w:fill="DDD9C3"/>
          </w:tcPr>
          <w:p w14:paraId="51012A50"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hyperlink w:anchor="gjdgxs">
              <w:r>
                <w:rPr>
                  <w:rFonts w:ascii="Times New Roman" w:eastAsia="Times New Roman" w:hAnsi="Times New Roman" w:cs="Times New Roman"/>
                  <w:b/>
                  <w:color w:val="0000FF"/>
                  <w:sz w:val="20"/>
                  <w:szCs w:val="20"/>
                  <w:u w:val="single"/>
                </w:rPr>
                <w:t>Unit 1</w:t>
              </w:r>
            </w:hyperlink>
          </w:p>
          <w:p w14:paraId="34C126D7"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p>
          <w:p w14:paraId="70FBCF88"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Place Value &amp; Operations with Whole Numbers</w:t>
            </w:r>
          </w:p>
          <w:p w14:paraId="075594E9"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p>
          <w:p w14:paraId="793E75E6"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p>
        </w:tc>
        <w:tc>
          <w:tcPr>
            <w:tcW w:w="1824" w:type="dxa"/>
          </w:tcPr>
          <w:p w14:paraId="6C3DEECA" w14:textId="77777777" w:rsidR="00AC62AA" w:rsidRDefault="00000000">
            <w:pPr>
              <w:numPr>
                <w:ilvl w:val="0"/>
                <w:numId w:val="13"/>
              </w:numPr>
              <w:pBdr>
                <w:top w:val="nil"/>
                <w:left w:val="nil"/>
                <w:bottom w:val="nil"/>
                <w:right w:val="nil"/>
                <w:between w:val="nil"/>
              </w:pBdr>
              <w:ind w:left="319"/>
              <w:rPr>
                <w:sz w:val="20"/>
                <w:szCs w:val="20"/>
              </w:rPr>
            </w:pPr>
            <w:r>
              <w:rPr>
                <w:rFonts w:ascii="Times New Roman" w:eastAsia="Times New Roman" w:hAnsi="Times New Roman" w:cs="Times New Roman"/>
                <w:color w:val="000000"/>
                <w:sz w:val="20"/>
                <w:szCs w:val="20"/>
              </w:rPr>
              <w:t>4.OA.B.4</w:t>
            </w:r>
          </w:p>
          <w:p w14:paraId="1EFEAD80" w14:textId="77777777" w:rsidR="00AC62AA" w:rsidRDefault="00000000">
            <w:pPr>
              <w:numPr>
                <w:ilvl w:val="0"/>
                <w:numId w:val="1"/>
              </w:numPr>
              <w:pBdr>
                <w:top w:val="nil"/>
                <w:left w:val="nil"/>
                <w:bottom w:val="nil"/>
                <w:right w:val="nil"/>
                <w:between w:val="nil"/>
              </w:pBdr>
              <w:ind w:left="319"/>
              <w:rPr>
                <w:sz w:val="20"/>
                <w:szCs w:val="20"/>
              </w:rPr>
            </w:pPr>
            <w:r>
              <w:rPr>
                <w:rFonts w:ascii="Times New Roman" w:eastAsia="Times New Roman" w:hAnsi="Times New Roman" w:cs="Times New Roman"/>
                <w:color w:val="000000"/>
                <w:sz w:val="20"/>
                <w:szCs w:val="20"/>
              </w:rPr>
              <w:t>4.OA.C.5</w:t>
            </w:r>
          </w:p>
          <w:p w14:paraId="2B52D38E" w14:textId="77777777" w:rsidR="00AC62AA" w:rsidRDefault="00000000">
            <w:pPr>
              <w:numPr>
                <w:ilvl w:val="0"/>
                <w:numId w:val="13"/>
              </w:numPr>
              <w:pBdr>
                <w:top w:val="nil"/>
                <w:left w:val="nil"/>
                <w:bottom w:val="nil"/>
                <w:right w:val="nil"/>
                <w:between w:val="nil"/>
              </w:pBdr>
              <w:ind w:left="319"/>
              <w:rPr>
                <w:sz w:val="20"/>
                <w:szCs w:val="20"/>
              </w:rPr>
            </w:pPr>
            <w:r>
              <w:rPr>
                <w:rFonts w:ascii="Times New Roman" w:eastAsia="Times New Roman" w:hAnsi="Times New Roman" w:cs="Times New Roman"/>
                <w:color w:val="000000"/>
                <w:sz w:val="20"/>
                <w:szCs w:val="20"/>
              </w:rPr>
              <w:t>4.MD.A.1</w:t>
            </w:r>
          </w:p>
          <w:p w14:paraId="238AB013" w14:textId="77777777" w:rsidR="00AC62AA" w:rsidRDefault="00000000">
            <w:pPr>
              <w:numPr>
                <w:ilvl w:val="0"/>
                <w:numId w:val="12"/>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4.OA.A.1</w:t>
            </w:r>
          </w:p>
          <w:p w14:paraId="1A91994E" w14:textId="77777777" w:rsidR="00AC62AA" w:rsidRDefault="00000000">
            <w:pPr>
              <w:numPr>
                <w:ilvl w:val="0"/>
                <w:numId w:val="12"/>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4.OA.A.2</w:t>
            </w:r>
          </w:p>
          <w:p w14:paraId="5EB2F4FD" w14:textId="77777777" w:rsidR="00AC62AA" w:rsidRDefault="00000000">
            <w:pPr>
              <w:numPr>
                <w:ilvl w:val="0"/>
                <w:numId w:val="12"/>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4.NBT.A.1</w:t>
            </w:r>
          </w:p>
          <w:p w14:paraId="126D7BD5" w14:textId="77777777" w:rsidR="00AC62AA" w:rsidRDefault="00000000">
            <w:pPr>
              <w:numPr>
                <w:ilvl w:val="0"/>
                <w:numId w:val="12"/>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4.NBT.A.2</w:t>
            </w:r>
          </w:p>
          <w:p w14:paraId="0D345FC4" w14:textId="77777777" w:rsidR="00AC62AA" w:rsidRDefault="00000000">
            <w:pPr>
              <w:numPr>
                <w:ilvl w:val="0"/>
                <w:numId w:val="12"/>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4.NBT.A.3</w:t>
            </w:r>
          </w:p>
        </w:tc>
        <w:tc>
          <w:tcPr>
            <w:tcW w:w="2880" w:type="dxa"/>
          </w:tcPr>
          <w:p w14:paraId="2D4A9D53" w14:textId="77777777" w:rsidR="00AC62AA" w:rsidRDefault="00000000">
            <w:pPr>
              <w:numPr>
                <w:ilvl w:val="0"/>
                <w:numId w:val="5"/>
              </w:numPr>
              <w:pBdr>
                <w:top w:val="nil"/>
                <w:left w:val="nil"/>
                <w:bottom w:val="nil"/>
                <w:right w:val="nil"/>
                <w:between w:val="nil"/>
              </w:pBdr>
              <w:spacing w:after="200" w:line="276" w:lineRule="auto"/>
              <w:ind w:left="155" w:hanging="205"/>
              <w:rPr>
                <w:color w:val="000000"/>
                <w:sz w:val="20"/>
                <w:szCs w:val="20"/>
              </w:rPr>
            </w:pPr>
            <w:r>
              <w:rPr>
                <w:rFonts w:ascii="Times New Roman" w:eastAsia="Times New Roman" w:hAnsi="Times New Roman" w:cs="Times New Roman"/>
                <w:color w:val="000000"/>
                <w:sz w:val="20"/>
                <w:szCs w:val="20"/>
              </w:rPr>
              <w:t>Gain familiarity with factors and multiples</w:t>
            </w:r>
          </w:p>
          <w:p w14:paraId="228238B2" w14:textId="77777777" w:rsidR="00AC62AA" w:rsidRDefault="00000000">
            <w:pPr>
              <w:numPr>
                <w:ilvl w:val="0"/>
                <w:numId w:val="5"/>
              </w:numPr>
              <w:pBdr>
                <w:top w:val="nil"/>
                <w:left w:val="nil"/>
                <w:bottom w:val="nil"/>
                <w:right w:val="nil"/>
                <w:between w:val="nil"/>
              </w:pBdr>
              <w:spacing w:after="200" w:line="276" w:lineRule="auto"/>
              <w:ind w:left="155" w:hanging="205"/>
              <w:rPr>
                <w:color w:val="000000"/>
                <w:sz w:val="20"/>
                <w:szCs w:val="20"/>
              </w:rPr>
            </w:pPr>
            <w:r>
              <w:rPr>
                <w:rFonts w:ascii="Times New Roman" w:eastAsia="Times New Roman" w:hAnsi="Times New Roman" w:cs="Times New Roman"/>
                <w:color w:val="000000"/>
                <w:sz w:val="20"/>
                <w:szCs w:val="20"/>
              </w:rPr>
              <w:t xml:space="preserve">Generate and analyze patterns </w:t>
            </w:r>
          </w:p>
          <w:p w14:paraId="78C5B956" w14:textId="77777777" w:rsidR="00AC62AA" w:rsidRDefault="00000000">
            <w:pPr>
              <w:numPr>
                <w:ilvl w:val="0"/>
                <w:numId w:val="5"/>
              </w:numPr>
              <w:pBdr>
                <w:top w:val="nil"/>
                <w:left w:val="nil"/>
                <w:bottom w:val="nil"/>
                <w:right w:val="nil"/>
                <w:between w:val="nil"/>
              </w:pBdr>
              <w:spacing w:after="200" w:line="276" w:lineRule="auto"/>
              <w:ind w:left="155" w:hanging="205"/>
              <w:rPr>
                <w:color w:val="000000"/>
                <w:sz w:val="20"/>
                <w:szCs w:val="20"/>
              </w:rPr>
            </w:pPr>
            <w:r>
              <w:rPr>
                <w:rFonts w:ascii="Times New Roman" w:eastAsia="Times New Roman" w:hAnsi="Times New Roman" w:cs="Times New Roman"/>
                <w:color w:val="000000"/>
                <w:sz w:val="20"/>
                <w:szCs w:val="20"/>
              </w:rPr>
              <w:t xml:space="preserve">Solve problems involving measurement and conversion of measurements </w:t>
            </w:r>
          </w:p>
          <w:p w14:paraId="54640CAE" w14:textId="77777777" w:rsidR="00AC62AA" w:rsidRDefault="00000000">
            <w:pPr>
              <w:numPr>
                <w:ilvl w:val="0"/>
                <w:numId w:val="5"/>
              </w:numPr>
              <w:pBdr>
                <w:top w:val="nil"/>
                <w:left w:val="nil"/>
                <w:bottom w:val="nil"/>
                <w:right w:val="nil"/>
                <w:between w:val="nil"/>
              </w:pBdr>
              <w:spacing w:after="200" w:line="276" w:lineRule="auto"/>
              <w:ind w:left="155" w:hanging="205"/>
              <w:rPr>
                <w:color w:val="000000"/>
                <w:sz w:val="20"/>
                <w:szCs w:val="20"/>
              </w:rPr>
            </w:pPr>
            <w:r>
              <w:rPr>
                <w:rFonts w:ascii="Times New Roman" w:eastAsia="Times New Roman" w:hAnsi="Times New Roman" w:cs="Times New Roman"/>
                <w:color w:val="000000"/>
                <w:sz w:val="20"/>
                <w:szCs w:val="20"/>
              </w:rPr>
              <w:t>Use the four operations with whole numbers to solve problems</w:t>
            </w:r>
          </w:p>
          <w:p w14:paraId="1D47538B" w14:textId="77777777" w:rsidR="00AC62AA" w:rsidRDefault="00000000">
            <w:pPr>
              <w:numPr>
                <w:ilvl w:val="0"/>
                <w:numId w:val="5"/>
              </w:numPr>
              <w:pBdr>
                <w:top w:val="nil"/>
                <w:left w:val="nil"/>
                <w:bottom w:val="nil"/>
                <w:right w:val="nil"/>
                <w:between w:val="nil"/>
              </w:pBdr>
              <w:spacing w:after="200" w:line="276" w:lineRule="auto"/>
              <w:ind w:left="155" w:hanging="205"/>
              <w:rPr>
                <w:color w:val="000000"/>
                <w:sz w:val="20"/>
                <w:szCs w:val="20"/>
              </w:rPr>
            </w:pPr>
            <w:r>
              <w:rPr>
                <w:rFonts w:ascii="Times New Roman" w:eastAsia="Times New Roman" w:hAnsi="Times New Roman" w:cs="Times New Roman"/>
                <w:color w:val="000000"/>
                <w:sz w:val="20"/>
                <w:szCs w:val="20"/>
              </w:rPr>
              <w:t>Generalize place value understanding for multi-digit whole numbers</w:t>
            </w:r>
          </w:p>
        </w:tc>
        <w:tc>
          <w:tcPr>
            <w:tcW w:w="2430" w:type="dxa"/>
            <w:vMerge w:val="restart"/>
          </w:tcPr>
          <w:p w14:paraId="545CB74A"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MP.1 Make sense of problems and persevere in solving them.</w:t>
            </w:r>
          </w:p>
          <w:p w14:paraId="03F069C7"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3916AD3E"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MP.2 Reason abstractly and quantitatively. </w:t>
            </w:r>
          </w:p>
          <w:p w14:paraId="3600F4F9"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5DC2B8F1"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MP.3 Construct viable arguments and critique the reasoning of others.</w:t>
            </w:r>
          </w:p>
          <w:p w14:paraId="123DD024"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br/>
              <w:t>MP.4 Model with mathematics.</w:t>
            </w:r>
          </w:p>
          <w:p w14:paraId="6866BFB4"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MP.5 Use appropriate tools strategically.</w:t>
            </w:r>
          </w:p>
          <w:p w14:paraId="48D5594C"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MP.6 Attend to precision.</w:t>
            </w:r>
          </w:p>
          <w:p w14:paraId="3BCF8A95"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24044508"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MP.7 Look for and make use of structure.</w:t>
            </w:r>
          </w:p>
          <w:p w14:paraId="52D901A5"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br/>
              <w:t>MP.8 Look for and express regularity in repeated reasoning.</w:t>
            </w:r>
          </w:p>
          <w:p w14:paraId="6A210A8E" w14:textId="77777777" w:rsidR="00AC62AA" w:rsidRDefault="00AC62AA">
            <w:pPr>
              <w:pBdr>
                <w:top w:val="nil"/>
                <w:left w:val="nil"/>
                <w:bottom w:val="nil"/>
                <w:right w:val="nil"/>
                <w:between w:val="nil"/>
              </w:pBdr>
              <w:spacing w:after="240" w:line="276" w:lineRule="auto"/>
              <w:rPr>
                <w:rFonts w:ascii="Times New Roman" w:eastAsia="Times New Roman" w:hAnsi="Times New Roman" w:cs="Times New Roman"/>
                <w:color w:val="000000"/>
                <w:sz w:val="20"/>
                <w:szCs w:val="20"/>
              </w:rPr>
            </w:pPr>
          </w:p>
          <w:p w14:paraId="109ECDD8" w14:textId="77777777" w:rsidR="00AC62AA" w:rsidRDefault="00AC62AA">
            <w:pPr>
              <w:pBdr>
                <w:top w:val="nil"/>
                <w:left w:val="nil"/>
                <w:bottom w:val="nil"/>
                <w:right w:val="nil"/>
                <w:between w:val="nil"/>
              </w:pBdr>
              <w:spacing w:after="240" w:line="276" w:lineRule="auto"/>
              <w:rPr>
                <w:rFonts w:ascii="Times New Roman" w:eastAsia="Times New Roman" w:hAnsi="Times New Roman" w:cs="Times New Roman"/>
                <w:color w:val="000000"/>
                <w:sz w:val="20"/>
                <w:szCs w:val="20"/>
              </w:rPr>
            </w:pPr>
          </w:p>
          <w:p w14:paraId="374B8C4B" w14:textId="77777777" w:rsidR="00AC62AA" w:rsidRDefault="00AC62AA">
            <w:pPr>
              <w:pBdr>
                <w:top w:val="nil"/>
                <w:left w:val="nil"/>
                <w:bottom w:val="nil"/>
                <w:right w:val="nil"/>
                <w:between w:val="nil"/>
              </w:pBdr>
              <w:spacing w:after="240" w:line="276" w:lineRule="auto"/>
              <w:rPr>
                <w:rFonts w:ascii="Times New Roman" w:eastAsia="Times New Roman" w:hAnsi="Times New Roman" w:cs="Times New Roman"/>
                <w:color w:val="000000"/>
                <w:sz w:val="20"/>
                <w:szCs w:val="20"/>
              </w:rPr>
            </w:pPr>
          </w:p>
          <w:p w14:paraId="6851F542" w14:textId="77777777" w:rsidR="00AC62AA" w:rsidRDefault="00AC62AA">
            <w:pPr>
              <w:pBdr>
                <w:top w:val="nil"/>
                <w:left w:val="nil"/>
                <w:bottom w:val="nil"/>
                <w:right w:val="nil"/>
                <w:between w:val="nil"/>
              </w:pBdr>
              <w:spacing w:after="240" w:line="276" w:lineRule="auto"/>
              <w:rPr>
                <w:rFonts w:ascii="Times New Roman" w:eastAsia="Times New Roman" w:hAnsi="Times New Roman" w:cs="Times New Roman"/>
                <w:color w:val="000000"/>
                <w:sz w:val="20"/>
                <w:szCs w:val="20"/>
              </w:rPr>
            </w:pPr>
          </w:p>
          <w:p w14:paraId="2B3AC0EA"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0807A5FB"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287740E9"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0202035D"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2247BCA9"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MP.1 Make sense of problems and persevere in solving them.</w:t>
            </w:r>
          </w:p>
          <w:p w14:paraId="351D69E0"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MP.2 Reason abstractly and quantitatively. </w:t>
            </w:r>
          </w:p>
          <w:p w14:paraId="447395FC"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MP.3 Construct viable arguments and critique the reasoning of others.</w:t>
            </w:r>
          </w:p>
          <w:p w14:paraId="214DB5B2"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br/>
              <w:t>MP.4 Model with mathematics.</w:t>
            </w:r>
          </w:p>
          <w:p w14:paraId="3D403CA4"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MP.5 Use appropriate tools strategically.</w:t>
            </w:r>
          </w:p>
          <w:p w14:paraId="64632449"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MP.6 Attend to precision.</w:t>
            </w:r>
          </w:p>
          <w:p w14:paraId="4A73F403"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MP.7 Look for and make use of structure.</w:t>
            </w:r>
          </w:p>
          <w:p w14:paraId="5D64FBB8"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br/>
              <w:t>MP.8 Look for and express regularity in repeated reasoning.</w:t>
            </w:r>
          </w:p>
        </w:tc>
        <w:tc>
          <w:tcPr>
            <w:tcW w:w="2520" w:type="dxa"/>
            <w:vMerge w:val="restart"/>
          </w:tcPr>
          <w:p w14:paraId="06199984" w14:textId="77777777" w:rsidR="00AC62AA" w:rsidRDefault="00000000">
            <w:pPr>
              <w:spacing w:after="20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lastRenderedPageBreak/>
              <w:t>NJSLS-CLKS-9.1 Personal Financial Literacy: This standard outlines the important fiscal knowledge, habits, and skills that must be mastered in order for students to make informed decisions about personal finance. Financial literacy is an integral component of a student's college and career readiness, enabling students to achieve fulfilling, financially secure, and successful careers. </w:t>
            </w:r>
          </w:p>
          <w:p w14:paraId="1F22FE00" w14:textId="77777777" w:rsidR="00AC62AA" w:rsidRDefault="00000000">
            <w:pP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NJSLS-CLKS- 9.2 Career Awareness, Exploration, Preparation and Training. This standard outlines the importance of being knowledgeable about one's interests and talents, and being well informed about postsecondary and career options, career planning, and career requirements. </w:t>
            </w:r>
          </w:p>
          <w:p w14:paraId="1C76FD73" w14:textId="77777777" w:rsidR="00AC62AA" w:rsidRDefault="00000000">
            <w:pPr>
              <w:spacing w:after="20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 xml:space="preserve"> NJSLS-CLKS-9.3-This standard outlines what students should know and be able to do upon completion of a CTE Program of Study. </w:t>
            </w:r>
          </w:p>
          <w:p w14:paraId="1BE5E824" w14:textId="77777777" w:rsidR="00AC62AA" w:rsidRDefault="00000000">
            <w:pP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 NJSLS-CLKS-9.4 Life Literacies and Key Skills. This standard outlines key literacies and technical skills such as critical thinking, global and cultural awareness, and technology literacy that are critical for students to develop to live and work in an interconnected global economy.</w:t>
            </w:r>
          </w:p>
          <w:p w14:paraId="5E076BDE" w14:textId="77777777" w:rsidR="00AC62AA" w:rsidRDefault="00000000">
            <w:pP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21st Century Skills</w:t>
            </w:r>
          </w:p>
          <w:p w14:paraId="5DC205BA" w14:textId="77777777" w:rsidR="00AC62AA"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Creativity &amp; Innovation</w:t>
            </w:r>
          </w:p>
          <w:p w14:paraId="7762A7DA" w14:textId="77777777" w:rsidR="00AC62AA"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Media Literacy                      </w:t>
            </w:r>
          </w:p>
          <w:p w14:paraId="1ECE5CFE" w14:textId="77777777" w:rsidR="00AC62AA"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Critical Thinking &amp; Problem Solving</w:t>
            </w:r>
          </w:p>
          <w:p w14:paraId="6DD24D6B" w14:textId="77777777" w:rsidR="00AC62AA"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Students must use problem solving and critical thinking skills in many classroom questions.</w:t>
            </w:r>
          </w:p>
          <w:p w14:paraId="37F0F736" w14:textId="77777777" w:rsidR="00AC62AA"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 Life and Career Skills </w:t>
            </w:r>
            <w:r>
              <w:rPr>
                <w:rFonts w:ascii="Times New Roman" w:eastAsia="Times New Roman" w:hAnsi="Times New Roman" w:cs="Times New Roman"/>
                <w:i/>
                <w:sz w:val="20"/>
                <w:szCs w:val="20"/>
              </w:rPr>
              <w:t xml:space="preserve">(flexibility, initiative, cross-cultural skills, productivity, leadership, etc.) </w:t>
            </w:r>
          </w:p>
          <w:p w14:paraId="3248977A" w14:textId="77777777" w:rsidR="00AC62AA"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Information &amp; Communication Technologies Literacy</w:t>
            </w:r>
          </w:p>
          <w:p w14:paraId="25E7FA64" w14:textId="77777777" w:rsidR="00AC62AA" w:rsidRDefault="00000000">
            <w:pPr>
              <w:spacing w:before="240" w:after="240" w:line="276" w:lineRule="auto"/>
              <w:rPr>
                <w:rFonts w:ascii="Times New Roman" w:eastAsia="Times New Roman" w:hAnsi="Times New Roman" w:cs="Times New Roman"/>
              </w:rPr>
            </w:pPr>
            <w:r>
              <w:rPr>
                <w:rFonts w:ascii="Times New Roman" w:eastAsia="Times New Roman" w:hAnsi="Times New Roman" w:cs="Times New Roman"/>
                <w:sz w:val="20"/>
                <w:szCs w:val="20"/>
              </w:rPr>
              <w:t>Communication &amp; Collaboration</w:t>
            </w:r>
          </w:p>
          <w:p w14:paraId="4F7D845A" w14:textId="77777777" w:rsidR="00AC62AA"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rPr>
              <w:t xml:space="preserve"> Information Literacy</w:t>
            </w:r>
          </w:p>
          <w:p w14:paraId="1D4B491D" w14:textId="77777777" w:rsidR="00AC62AA" w:rsidRDefault="00AC62AA">
            <w:pPr>
              <w:spacing w:after="200" w:line="276" w:lineRule="auto"/>
              <w:rPr>
                <w:rFonts w:ascii="Times New Roman" w:eastAsia="Times New Roman" w:hAnsi="Times New Roman" w:cs="Times New Roman"/>
                <w:sz w:val="20"/>
                <w:szCs w:val="20"/>
              </w:rPr>
            </w:pPr>
          </w:p>
        </w:tc>
        <w:tc>
          <w:tcPr>
            <w:tcW w:w="2250" w:type="dxa"/>
            <w:vMerge w:val="restart"/>
          </w:tcPr>
          <w:p w14:paraId="6C409DE5" w14:textId="77777777" w:rsidR="00AC62AA" w:rsidRDefault="00000000">
            <w:pPr>
              <w:pBdr>
                <w:top w:val="nil"/>
                <w:left w:val="nil"/>
                <w:bottom w:val="nil"/>
                <w:right w:val="nil"/>
                <w:between w:val="nil"/>
              </w:pBdr>
              <w:shd w:val="clear" w:color="auto" w:fill="FFFFFF"/>
              <w:spacing w:before="2" w:after="2"/>
              <w:rPr>
                <w:rFonts w:ascii="Times" w:eastAsia="Times" w:hAnsi="Times" w:cs="Times"/>
                <w:color w:val="000000"/>
                <w:sz w:val="20"/>
                <w:szCs w:val="20"/>
              </w:rPr>
            </w:pPr>
            <w:r>
              <w:rPr>
                <w:rFonts w:ascii="Times" w:eastAsia="Times" w:hAnsi="Times" w:cs="Times"/>
                <w:b/>
                <w:color w:val="000000"/>
                <w:sz w:val="20"/>
                <w:szCs w:val="20"/>
              </w:rPr>
              <w:lastRenderedPageBreak/>
              <w:t>8.1 Educational Technology</w:t>
            </w:r>
            <w:r>
              <w:rPr>
                <w:rFonts w:ascii="Times" w:eastAsia="Times" w:hAnsi="Times" w:cs="Times"/>
                <w:color w:val="000000"/>
                <w:sz w:val="20"/>
                <w:szCs w:val="20"/>
              </w:rPr>
              <w:br/>
              <w:t>All students will use digital tools to access, manage, evaluate, and synthesize information in order to solve problems individually and collaborate and create and communicate knowledge.</w:t>
            </w:r>
          </w:p>
          <w:p w14:paraId="05F65B86" w14:textId="77777777" w:rsidR="00AC62AA" w:rsidRDefault="00AC62AA">
            <w:pPr>
              <w:pBdr>
                <w:top w:val="nil"/>
                <w:left w:val="nil"/>
                <w:bottom w:val="nil"/>
                <w:right w:val="nil"/>
                <w:between w:val="nil"/>
              </w:pBdr>
              <w:shd w:val="clear" w:color="auto" w:fill="FFFFFF"/>
              <w:spacing w:before="2" w:after="2"/>
              <w:rPr>
                <w:rFonts w:ascii="Times" w:eastAsia="Times" w:hAnsi="Times" w:cs="Times"/>
                <w:sz w:val="20"/>
                <w:szCs w:val="20"/>
              </w:rPr>
            </w:pPr>
          </w:p>
          <w:p w14:paraId="5721C492" w14:textId="77777777" w:rsidR="00AC62AA" w:rsidRDefault="00000000">
            <w:pPr>
              <w:shd w:val="clear" w:color="auto" w:fill="FFFFFF"/>
              <w:spacing w:before="240" w:after="240"/>
              <w:rPr>
                <w:rFonts w:ascii="Times" w:eastAsia="Times" w:hAnsi="Times" w:cs="Times"/>
                <w:b/>
                <w:sz w:val="20"/>
                <w:szCs w:val="20"/>
              </w:rPr>
            </w:pPr>
            <w:r>
              <w:rPr>
                <w:rFonts w:ascii="Times" w:eastAsia="Times" w:hAnsi="Times" w:cs="Times"/>
                <w:b/>
                <w:sz w:val="20"/>
                <w:szCs w:val="20"/>
              </w:rPr>
              <w:t>Integration of Technology:</w:t>
            </w:r>
          </w:p>
          <w:p w14:paraId="457F0B47" w14:textId="77777777" w:rsidR="00AC62AA" w:rsidRDefault="00000000">
            <w:pPr>
              <w:shd w:val="clear" w:color="auto" w:fill="FFFFFF"/>
              <w:spacing w:before="240" w:after="240"/>
              <w:rPr>
                <w:rFonts w:ascii="Times New Roman" w:eastAsia="Times New Roman" w:hAnsi="Times New Roman" w:cs="Times New Roman"/>
                <w:sz w:val="20"/>
                <w:szCs w:val="20"/>
              </w:rPr>
            </w:pPr>
            <w:r>
              <w:rPr>
                <w:rFonts w:ascii="Times" w:eastAsia="Times" w:hAnsi="Times" w:cs="Times"/>
                <w:b/>
                <w:sz w:val="20"/>
                <w:szCs w:val="20"/>
              </w:rPr>
              <w:t xml:space="preserve"> </w:t>
            </w:r>
            <w:r>
              <w:rPr>
                <w:rFonts w:ascii="Times New Roman" w:eastAsia="Times New Roman" w:hAnsi="Times New Roman" w:cs="Times New Roman"/>
                <w:sz w:val="20"/>
                <w:szCs w:val="20"/>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Substitution: Students submit responses to some written assignments on devices.</w:t>
            </w:r>
          </w:p>
          <w:p w14:paraId="35E06E66" w14:textId="77777777" w:rsidR="00AC62AA" w:rsidRDefault="00000000">
            <w:pPr>
              <w:shd w:val="clear" w:color="auto" w:fill="FFFFFF"/>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Augmentation: Students explore concepts using computer simulations.</w:t>
            </w:r>
          </w:p>
          <w:p w14:paraId="7DF7FD18" w14:textId="77777777" w:rsidR="00AC62AA" w:rsidRDefault="00000000">
            <w:pPr>
              <w:shd w:val="clear" w:color="auto" w:fill="FFFFFF"/>
              <w:spacing w:before="240" w:after="240"/>
              <w:rPr>
                <w:rFonts w:ascii="Times" w:eastAsia="Times" w:hAnsi="Times" w:cs="Times"/>
                <w:sz w:val="20"/>
                <w:szCs w:val="20"/>
              </w:rPr>
            </w:pPr>
            <w:r>
              <w:rPr>
                <w:rFonts w:ascii="Times New Roman" w:eastAsia="Times New Roman" w:hAnsi="Times New Roman" w:cs="Times New Roman"/>
                <w:sz w:val="20"/>
                <w:szCs w:val="20"/>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Peardeck check ins for all note-based lessons. Use of Flipgrid for assignment submission to replace written response.</w:t>
            </w:r>
          </w:p>
          <w:p w14:paraId="2DB56AD8"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23D0B451" w14:textId="77777777" w:rsidR="00AC62AA" w:rsidRDefault="00000000">
            <w:pPr>
              <w:pBdr>
                <w:top w:val="nil"/>
                <w:left w:val="nil"/>
                <w:bottom w:val="nil"/>
                <w:right w:val="nil"/>
                <w:between w:val="nil"/>
              </w:pBdr>
              <w:spacing w:after="24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ELA</w:t>
            </w:r>
            <w:r>
              <w:rPr>
                <w:rFonts w:ascii="Times New Roman" w:eastAsia="Times New Roman" w:hAnsi="Times New Roman" w:cs="Times New Roman"/>
                <w:color w:val="000000"/>
                <w:sz w:val="20"/>
                <w:szCs w:val="20"/>
              </w:rPr>
              <w:t>, Read alouds</w:t>
            </w:r>
          </w:p>
        </w:tc>
      </w:tr>
      <w:tr w:rsidR="00AC62AA" w14:paraId="5E8DBC01" w14:textId="77777777">
        <w:trPr>
          <w:trHeight w:val="332"/>
        </w:trPr>
        <w:tc>
          <w:tcPr>
            <w:tcW w:w="1596" w:type="dxa"/>
            <w:shd w:val="clear" w:color="auto" w:fill="DDD9C3"/>
          </w:tcPr>
          <w:p w14:paraId="243310A6"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b/>
                <w:i/>
                <w:color w:val="000000"/>
                <w:sz w:val="20"/>
                <w:szCs w:val="20"/>
              </w:rPr>
            </w:pPr>
            <w:r>
              <w:rPr>
                <w:rFonts w:ascii="Times New Roman" w:eastAsia="Times New Roman" w:hAnsi="Times New Roman" w:cs="Times New Roman"/>
                <w:b/>
                <w:i/>
                <w:color w:val="000000"/>
                <w:sz w:val="20"/>
                <w:szCs w:val="20"/>
              </w:rPr>
              <w:t>Unit 1:</w:t>
            </w:r>
          </w:p>
          <w:p w14:paraId="561286EC"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b/>
                <w:i/>
                <w:color w:val="000000"/>
                <w:sz w:val="20"/>
                <w:szCs w:val="20"/>
              </w:rPr>
            </w:pPr>
            <w:r>
              <w:rPr>
                <w:rFonts w:ascii="Times New Roman" w:eastAsia="Times New Roman" w:hAnsi="Times New Roman" w:cs="Times New Roman"/>
                <w:b/>
                <w:i/>
                <w:color w:val="000000"/>
                <w:sz w:val="20"/>
                <w:szCs w:val="20"/>
              </w:rPr>
              <w:t>Suggested Open Educational Resources</w:t>
            </w:r>
          </w:p>
        </w:tc>
        <w:tc>
          <w:tcPr>
            <w:tcW w:w="4704" w:type="dxa"/>
            <w:gridSpan w:val="2"/>
          </w:tcPr>
          <w:p w14:paraId="1FCEE4AD"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9">
              <w:r>
                <w:rPr>
                  <w:rFonts w:ascii="Times New Roman" w:eastAsia="Times New Roman" w:hAnsi="Times New Roman" w:cs="Times New Roman"/>
                  <w:color w:val="0000FF"/>
                  <w:sz w:val="20"/>
                  <w:szCs w:val="20"/>
                  <w:u w:val="single"/>
                </w:rPr>
                <w:t>4.OA.B Identifying Multiples</w:t>
              </w:r>
            </w:hyperlink>
          </w:p>
          <w:p w14:paraId="5F278BA0"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10">
              <w:r>
                <w:rPr>
                  <w:rFonts w:ascii="Times New Roman" w:eastAsia="Times New Roman" w:hAnsi="Times New Roman" w:cs="Times New Roman"/>
                  <w:color w:val="0000FF"/>
                  <w:sz w:val="20"/>
                  <w:szCs w:val="20"/>
                  <w:u w:val="single"/>
                </w:rPr>
                <w:t>4.OA.B Numbers in a Multiplication Table</w:t>
              </w:r>
            </w:hyperlink>
          </w:p>
          <w:p w14:paraId="0B245D9B"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11">
              <w:r>
                <w:rPr>
                  <w:rFonts w:ascii="Times New Roman" w:eastAsia="Times New Roman" w:hAnsi="Times New Roman" w:cs="Times New Roman"/>
                  <w:color w:val="0000FF"/>
                  <w:sz w:val="20"/>
                  <w:szCs w:val="20"/>
                  <w:u w:val="single"/>
                </w:rPr>
                <w:t>4.OA.C.5 Double Plus One</w:t>
              </w:r>
            </w:hyperlink>
          </w:p>
          <w:p w14:paraId="0D27CD0B"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12">
              <w:r>
                <w:rPr>
                  <w:rFonts w:ascii="Times New Roman" w:eastAsia="Times New Roman" w:hAnsi="Times New Roman" w:cs="Times New Roman"/>
                  <w:color w:val="0000FF"/>
                  <w:sz w:val="20"/>
                  <w:szCs w:val="20"/>
                  <w:u w:val="single"/>
                </w:rPr>
                <w:t>4.MD.A.1 Who is the tallest?</w:t>
              </w:r>
            </w:hyperlink>
          </w:p>
          <w:p w14:paraId="4AF1C848"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13">
              <w:r>
                <w:rPr>
                  <w:rFonts w:ascii="Times New Roman" w:eastAsia="Times New Roman" w:hAnsi="Times New Roman" w:cs="Times New Roman"/>
                  <w:color w:val="0000FF"/>
                  <w:sz w:val="20"/>
                  <w:szCs w:val="20"/>
                  <w:u w:val="single"/>
                </w:rPr>
                <w:t>4.OA.A.2 Comparing Money Raised</w:t>
              </w:r>
            </w:hyperlink>
          </w:p>
          <w:p w14:paraId="389D4F38"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14">
              <w:r>
                <w:rPr>
                  <w:rFonts w:ascii="Times New Roman" w:eastAsia="Times New Roman" w:hAnsi="Times New Roman" w:cs="Times New Roman"/>
                  <w:color w:val="0000FF"/>
                  <w:sz w:val="20"/>
                  <w:szCs w:val="20"/>
                  <w:u w:val="single"/>
                </w:rPr>
                <w:t>4.NBT.A.1 Thousands and Millions of Fourth Graders</w:t>
              </w:r>
            </w:hyperlink>
          </w:p>
          <w:p w14:paraId="05F4E1C0"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15">
              <w:r>
                <w:rPr>
                  <w:rFonts w:ascii="Times New Roman" w:eastAsia="Times New Roman" w:hAnsi="Times New Roman" w:cs="Times New Roman"/>
                  <w:color w:val="0000FF"/>
                  <w:sz w:val="20"/>
                  <w:szCs w:val="20"/>
                  <w:u w:val="single"/>
                </w:rPr>
                <w:t>4.NBT.A.2 Ordering 4-digit numbers</w:t>
              </w:r>
            </w:hyperlink>
          </w:p>
          <w:p w14:paraId="1E854464"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FF"/>
                <w:sz w:val="20"/>
                <w:szCs w:val="20"/>
                <w:u w:val="single"/>
              </w:rPr>
            </w:pPr>
            <w:hyperlink r:id="rId16">
              <w:r>
                <w:rPr>
                  <w:rFonts w:ascii="Times New Roman" w:eastAsia="Times New Roman" w:hAnsi="Times New Roman" w:cs="Times New Roman"/>
                  <w:color w:val="0000FF"/>
                  <w:sz w:val="20"/>
                  <w:szCs w:val="20"/>
                  <w:u w:val="single"/>
                </w:rPr>
                <w:t>4.NBT.A.3 Rounding on the Number Line</w:t>
              </w:r>
            </w:hyperlink>
          </w:p>
          <w:p w14:paraId="799D684C"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FF"/>
                <w:sz w:val="20"/>
                <w:szCs w:val="20"/>
                <w:u w:val="single"/>
              </w:rPr>
            </w:pPr>
          </w:p>
          <w:p w14:paraId="26B71FC0" w14:textId="77777777" w:rsidR="00AC62AA" w:rsidRDefault="00AC62AA">
            <w:pPr>
              <w:pBdr>
                <w:top w:val="nil"/>
                <w:left w:val="nil"/>
                <w:bottom w:val="nil"/>
                <w:right w:val="nil"/>
                <w:between w:val="nil"/>
              </w:pBdr>
              <w:spacing w:after="200" w:line="276" w:lineRule="auto"/>
              <w:rPr>
                <w:color w:val="0000FF"/>
                <w:u w:val="single"/>
              </w:rPr>
            </w:pPr>
          </w:p>
          <w:p w14:paraId="5A49D134" w14:textId="77777777" w:rsidR="00AC62AA" w:rsidRDefault="00AC62AA">
            <w:pPr>
              <w:pBdr>
                <w:top w:val="nil"/>
                <w:left w:val="nil"/>
                <w:bottom w:val="nil"/>
                <w:right w:val="nil"/>
                <w:between w:val="nil"/>
              </w:pBdr>
              <w:spacing w:after="200" w:line="276" w:lineRule="auto"/>
              <w:rPr>
                <w:color w:val="0000FF"/>
                <w:u w:val="single"/>
              </w:rPr>
            </w:pPr>
          </w:p>
          <w:p w14:paraId="5CEBAA88" w14:textId="77777777" w:rsidR="00AC62AA" w:rsidRDefault="00AC62AA">
            <w:pPr>
              <w:pBdr>
                <w:top w:val="nil"/>
                <w:left w:val="nil"/>
                <w:bottom w:val="nil"/>
                <w:right w:val="nil"/>
                <w:between w:val="nil"/>
              </w:pBdr>
              <w:spacing w:after="200" w:line="276" w:lineRule="auto"/>
              <w:rPr>
                <w:color w:val="0000FF"/>
                <w:u w:val="single"/>
              </w:rPr>
            </w:pPr>
          </w:p>
          <w:p w14:paraId="57F9F9CC" w14:textId="77777777" w:rsidR="00AC62AA" w:rsidRDefault="00AC62AA">
            <w:pPr>
              <w:pBdr>
                <w:top w:val="nil"/>
                <w:left w:val="nil"/>
                <w:bottom w:val="nil"/>
                <w:right w:val="nil"/>
                <w:between w:val="nil"/>
              </w:pBdr>
              <w:spacing w:after="200" w:line="276" w:lineRule="auto"/>
              <w:rPr>
                <w:color w:val="0000FF"/>
                <w:u w:val="single"/>
              </w:rPr>
            </w:pPr>
          </w:p>
          <w:p w14:paraId="2BF0F182" w14:textId="77777777" w:rsidR="00AC62AA" w:rsidRDefault="00AC62AA">
            <w:pPr>
              <w:pBdr>
                <w:top w:val="nil"/>
                <w:left w:val="nil"/>
                <w:bottom w:val="nil"/>
                <w:right w:val="nil"/>
                <w:between w:val="nil"/>
              </w:pBdr>
              <w:spacing w:after="200" w:line="276" w:lineRule="auto"/>
              <w:rPr>
                <w:color w:val="0000FF"/>
                <w:u w:val="single"/>
              </w:rPr>
            </w:pPr>
          </w:p>
          <w:p w14:paraId="556DDF5E" w14:textId="77777777" w:rsidR="00AC62AA" w:rsidRDefault="00AC62AA">
            <w:pPr>
              <w:pBdr>
                <w:top w:val="nil"/>
                <w:left w:val="nil"/>
                <w:bottom w:val="nil"/>
                <w:right w:val="nil"/>
                <w:between w:val="nil"/>
              </w:pBdr>
              <w:spacing w:after="200" w:line="276" w:lineRule="auto"/>
              <w:rPr>
                <w:color w:val="0000FF"/>
                <w:u w:val="single"/>
              </w:rPr>
            </w:pPr>
          </w:p>
          <w:p w14:paraId="731EFC80"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tc>
        <w:tc>
          <w:tcPr>
            <w:tcW w:w="2430" w:type="dxa"/>
            <w:vMerge/>
          </w:tcPr>
          <w:p w14:paraId="06C9B529" w14:textId="77777777" w:rsidR="00AC62AA" w:rsidRDefault="00AC62AA">
            <w:pPr>
              <w:widowControl w:val="0"/>
              <w:pBdr>
                <w:top w:val="nil"/>
                <w:left w:val="nil"/>
                <w:bottom w:val="nil"/>
                <w:right w:val="nil"/>
                <w:between w:val="nil"/>
              </w:pBdr>
              <w:spacing w:line="276" w:lineRule="auto"/>
              <w:rPr>
                <w:rFonts w:ascii="Times New Roman" w:eastAsia="Times New Roman" w:hAnsi="Times New Roman" w:cs="Times New Roman"/>
                <w:color w:val="000000"/>
                <w:sz w:val="20"/>
                <w:szCs w:val="20"/>
              </w:rPr>
            </w:pPr>
          </w:p>
        </w:tc>
        <w:tc>
          <w:tcPr>
            <w:tcW w:w="2520" w:type="dxa"/>
            <w:vMerge/>
          </w:tcPr>
          <w:p w14:paraId="0337A6B6" w14:textId="77777777" w:rsidR="00AC62AA" w:rsidRDefault="00AC62AA">
            <w:pPr>
              <w:widowControl w:val="0"/>
              <w:pBdr>
                <w:top w:val="nil"/>
                <w:left w:val="nil"/>
                <w:bottom w:val="nil"/>
                <w:right w:val="nil"/>
                <w:between w:val="nil"/>
              </w:pBdr>
              <w:spacing w:line="276" w:lineRule="auto"/>
              <w:rPr>
                <w:rFonts w:ascii="Times New Roman" w:eastAsia="Times New Roman" w:hAnsi="Times New Roman" w:cs="Times New Roman"/>
                <w:color w:val="000000"/>
                <w:sz w:val="20"/>
                <w:szCs w:val="20"/>
              </w:rPr>
            </w:pPr>
          </w:p>
        </w:tc>
        <w:tc>
          <w:tcPr>
            <w:tcW w:w="2250" w:type="dxa"/>
            <w:vMerge/>
          </w:tcPr>
          <w:p w14:paraId="09034C2B" w14:textId="77777777" w:rsidR="00AC62AA" w:rsidRDefault="00AC62AA">
            <w:pPr>
              <w:widowControl w:val="0"/>
              <w:pBdr>
                <w:top w:val="nil"/>
                <w:left w:val="nil"/>
                <w:bottom w:val="nil"/>
                <w:right w:val="nil"/>
                <w:between w:val="nil"/>
              </w:pBdr>
              <w:spacing w:line="276" w:lineRule="auto"/>
              <w:rPr>
                <w:rFonts w:ascii="Times New Roman" w:eastAsia="Times New Roman" w:hAnsi="Times New Roman" w:cs="Times New Roman"/>
                <w:color w:val="000000"/>
                <w:sz w:val="20"/>
                <w:szCs w:val="20"/>
              </w:rPr>
            </w:pPr>
          </w:p>
        </w:tc>
      </w:tr>
      <w:tr w:rsidR="00AC62AA" w14:paraId="18F12A3E" w14:textId="77777777">
        <w:trPr>
          <w:trHeight w:val="332"/>
        </w:trPr>
        <w:tc>
          <w:tcPr>
            <w:tcW w:w="1596" w:type="dxa"/>
            <w:shd w:val="clear" w:color="auto" w:fill="DDD9C3"/>
          </w:tcPr>
          <w:p w14:paraId="7E724D8A"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hyperlink w:anchor="30j0zll">
              <w:r>
                <w:rPr>
                  <w:rFonts w:ascii="Times New Roman" w:eastAsia="Times New Roman" w:hAnsi="Times New Roman" w:cs="Times New Roman"/>
                  <w:b/>
                  <w:color w:val="0000FF"/>
                  <w:sz w:val="20"/>
                  <w:szCs w:val="20"/>
                  <w:u w:val="single"/>
                </w:rPr>
                <w:t>Unit 2</w:t>
              </w:r>
            </w:hyperlink>
          </w:p>
          <w:p w14:paraId="02159A3A"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p>
          <w:p w14:paraId="11CA568D"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Multi-digit Arithmetic &amp; Fraction Equivalence</w:t>
            </w:r>
          </w:p>
          <w:p w14:paraId="1A670A89"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p>
          <w:p w14:paraId="7E0BF3CC"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p>
          <w:p w14:paraId="2B94C4A2"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p>
        </w:tc>
        <w:tc>
          <w:tcPr>
            <w:tcW w:w="1824" w:type="dxa"/>
          </w:tcPr>
          <w:p w14:paraId="05484782" w14:textId="77777777" w:rsidR="00AC62AA" w:rsidRDefault="00000000">
            <w:pPr>
              <w:numPr>
                <w:ilvl w:val="0"/>
                <w:numId w:val="12"/>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4.NBT.B.4*</w:t>
            </w:r>
          </w:p>
          <w:p w14:paraId="40EBF2BC" w14:textId="77777777" w:rsidR="00AC62AA" w:rsidRDefault="00000000">
            <w:pPr>
              <w:numPr>
                <w:ilvl w:val="0"/>
                <w:numId w:val="12"/>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4.NBT.B.5</w:t>
            </w:r>
          </w:p>
          <w:p w14:paraId="36CBEC17" w14:textId="77777777" w:rsidR="00AC62AA" w:rsidRDefault="00000000">
            <w:pPr>
              <w:numPr>
                <w:ilvl w:val="0"/>
                <w:numId w:val="12"/>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4.NBT.B.6</w:t>
            </w:r>
          </w:p>
          <w:p w14:paraId="482D075F" w14:textId="77777777" w:rsidR="00AC62AA" w:rsidRDefault="00000000">
            <w:pPr>
              <w:numPr>
                <w:ilvl w:val="0"/>
                <w:numId w:val="12"/>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4.OA.A.3*</w:t>
            </w:r>
          </w:p>
          <w:p w14:paraId="02809943" w14:textId="77777777" w:rsidR="00AC62AA" w:rsidRDefault="00000000">
            <w:pPr>
              <w:numPr>
                <w:ilvl w:val="0"/>
                <w:numId w:val="13"/>
              </w:numPr>
              <w:pBdr>
                <w:top w:val="nil"/>
                <w:left w:val="nil"/>
                <w:bottom w:val="nil"/>
                <w:right w:val="nil"/>
                <w:between w:val="nil"/>
              </w:pBdr>
              <w:ind w:left="319"/>
              <w:rPr>
                <w:sz w:val="20"/>
                <w:szCs w:val="20"/>
              </w:rPr>
            </w:pPr>
            <w:r>
              <w:rPr>
                <w:rFonts w:ascii="Times New Roman" w:eastAsia="Times New Roman" w:hAnsi="Times New Roman" w:cs="Times New Roman"/>
                <w:color w:val="000000"/>
                <w:sz w:val="20"/>
                <w:szCs w:val="20"/>
              </w:rPr>
              <w:t>4.MD.A.3</w:t>
            </w:r>
          </w:p>
          <w:p w14:paraId="1A845956" w14:textId="77777777" w:rsidR="00AC62AA" w:rsidRDefault="00000000">
            <w:pPr>
              <w:numPr>
                <w:ilvl w:val="0"/>
                <w:numId w:val="12"/>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4.NF.A.1</w:t>
            </w:r>
          </w:p>
          <w:p w14:paraId="62640259" w14:textId="77777777" w:rsidR="00AC62AA" w:rsidRDefault="00000000">
            <w:pPr>
              <w:numPr>
                <w:ilvl w:val="0"/>
                <w:numId w:val="12"/>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4.NF.A.2</w:t>
            </w:r>
          </w:p>
          <w:p w14:paraId="31BAF377" w14:textId="77777777" w:rsidR="00AC62AA" w:rsidRDefault="00000000">
            <w:pPr>
              <w:numPr>
                <w:ilvl w:val="0"/>
                <w:numId w:val="12"/>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4.NF.B.3a-b</w:t>
            </w:r>
          </w:p>
        </w:tc>
        <w:tc>
          <w:tcPr>
            <w:tcW w:w="2880" w:type="dxa"/>
          </w:tcPr>
          <w:p w14:paraId="6C1ADB9E" w14:textId="77777777" w:rsidR="00AC62AA" w:rsidRDefault="00000000">
            <w:pPr>
              <w:numPr>
                <w:ilvl w:val="0"/>
                <w:numId w:val="5"/>
              </w:numPr>
              <w:pBdr>
                <w:top w:val="nil"/>
                <w:left w:val="nil"/>
                <w:bottom w:val="nil"/>
                <w:right w:val="nil"/>
                <w:between w:val="nil"/>
              </w:pBdr>
              <w:spacing w:after="200" w:line="276" w:lineRule="auto"/>
              <w:ind w:left="155" w:hanging="205"/>
              <w:rPr>
                <w:color w:val="000000"/>
                <w:sz w:val="20"/>
                <w:szCs w:val="20"/>
              </w:rPr>
            </w:pPr>
            <w:r>
              <w:rPr>
                <w:rFonts w:ascii="Times New Roman" w:eastAsia="Times New Roman" w:hAnsi="Times New Roman" w:cs="Times New Roman"/>
                <w:color w:val="000000"/>
                <w:sz w:val="20"/>
                <w:szCs w:val="20"/>
              </w:rPr>
              <w:t>Use place value understanding and properties of operations to perform multi-digit arithmetic</w:t>
            </w:r>
          </w:p>
          <w:p w14:paraId="5D682FDD" w14:textId="77777777" w:rsidR="00AC62AA" w:rsidRDefault="00000000">
            <w:pPr>
              <w:numPr>
                <w:ilvl w:val="0"/>
                <w:numId w:val="5"/>
              </w:numPr>
              <w:pBdr>
                <w:top w:val="nil"/>
                <w:left w:val="nil"/>
                <w:bottom w:val="nil"/>
                <w:right w:val="nil"/>
                <w:between w:val="nil"/>
              </w:pBdr>
              <w:spacing w:after="200" w:line="276" w:lineRule="auto"/>
              <w:ind w:left="155" w:hanging="205"/>
              <w:rPr>
                <w:color w:val="000000"/>
                <w:sz w:val="20"/>
                <w:szCs w:val="20"/>
              </w:rPr>
            </w:pPr>
            <w:r>
              <w:rPr>
                <w:rFonts w:ascii="Times New Roman" w:eastAsia="Times New Roman" w:hAnsi="Times New Roman" w:cs="Times New Roman"/>
                <w:color w:val="000000"/>
                <w:sz w:val="20"/>
                <w:szCs w:val="20"/>
              </w:rPr>
              <w:t>Use the four operations with whole numbers to solve problems</w:t>
            </w:r>
          </w:p>
          <w:p w14:paraId="010107AF" w14:textId="77777777" w:rsidR="00AC62AA" w:rsidRDefault="00000000">
            <w:pPr>
              <w:numPr>
                <w:ilvl w:val="0"/>
                <w:numId w:val="5"/>
              </w:numPr>
              <w:pBdr>
                <w:top w:val="nil"/>
                <w:left w:val="nil"/>
                <w:bottom w:val="nil"/>
                <w:right w:val="nil"/>
                <w:between w:val="nil"/>
              </w:pBdr>
              <w:spacing w:after="200" w:line="276" w:lineRule="auto"/>
              <w:ind w:left="155" w:hanging="205"/>
              <w:rPr>
                <w:color w:val="000000"/>
                <w:sz w:val="20"/>
                <w:szCs w:val="20"/>
              </w:rPr>
            </w:pPr>
            <w:r>
              <w:rPr>
                <w:rFonts w:ascii="Times New Roman" w:eastAsia="Times New Roman" w:hAnsi="Times New Roman" w:cs="Times New Roman"/>
                <w:color w:val="000000"/>
                <w:sz w:val="20"/>
                <w:szCs w:val="20"/>
              </w:rPr>
              <w:t xml:space="preserve">Solve problems involving measurement and conversion of measurements </w:t>
            </w:r>
          </w:p>
          <w:p w14:paraId="1F906240" w14:textId="77777777" w:rsidR="00AC62AA" w:rsidRDefault="00000000">
            <w:pPr>
              <w:numPr>
                <w:ilvl w:val="0"/>
                <w:numId w:val="5"/>
              </w:numPr>
              <w:pBdr>
                <w:top w:val="nil"/>
                <w:left w:val="nil"/>
                <w:bottom w:val="nil"/>
                <w:right w:val="nil"/>
                <w:between w:val="nil"/>
              </w:pBdr>
              <w:spacing w:after="200" w:line="276" w:lineRule="auto"/>
              <w:ind w:left="155" w:hanging="205"/>
              <w:rPr>
                <w:color w:val="000000"/>
                <w:sz w:val="20"/>
                <w:szCs w:val="20"/>
              </w:rPr>
            </w:pPr>
            <w:r>
              <w:rPr>
                <w:rFonts w:ascii="Times New Roman" w:eastAsia="Times New Roman" w:hAnsi="Times New Roman" w:cs="Times New Roman"/>
                <w:color w:val="000000"/>
                <w:sz w:val="20"/>
                <w:szCs w:val="20"/>
              </w:rPr>
              <w:t>Extend understanding of fraction equivalence and ordering.</w:t>
            </w:r>
          </w:p>
          <w:p w14:paraId="0115E209" w14:textId="77777777" w:rsidR="00AC62AA" w:rsidRDefault="00000000">
            <w:pPr>
              <w:numPr>
                <w:ilvl w:val="0"/>
                <w:numId w:val="5"/>
              </w:numPr>
              <w:pBdr>
                <w:top w:val="nil"/>
                <w:left w:val="nil"/>
                <w:bottom w:val="nil"/>
                <w:right w:val="nil"/>
                <w:between w:val="nil"/>
              </w:pBdr>
              <w:spacing w:after="200" w:line="276" w:lineRule="auto"/>
              <w:ind w:left="155" w:hanging="205"/>
              <w:rPr>
                <w:color w:val="000000"/>
                <w:sz w:val="20"/>
                <w:szCs w:val="20"/>
              </w:rPr>
            </w:pPr>
            <w:r>
              <w:rPr>
                <w:rFonts w:ascii="Times New Roman" w:eastAsia="Times New Roman" w:hAnsi="Times New Roman" w:cs="Times New Roman"/>
                <w:color w:val="000000"/>
                <w:sz w:val="20"/>
                <w:szCs w:val="20"/>
              </w:rPr>
              <w:t xml:space="preserve">Build fractions from unit fractions </w:t>
            </w:r>
          </w:p>
        </w:tc>
        <w:tc>
          <w:tcPr>
            <w:tcW w:w="2430" w:type="dxa"/>
            <w:vMerge/>
          </w:tcPr>
          <w:p w14:paraId="3F8D1566" w14:textId="77777777" w:rsidR="00AC62AA" w:rsidRDefault="00AC62AA">
            <w:pPr>
              <w:widowControl w:val="0"/>
              <w:pBdr>
                <w:top w:val="nil"/>
                <w:left w:val="nil"/>
                <w:bottom w:val="nil"/>
                <w:right w:val="nil"/>
                <w:between w:val="nil"/>
              </w:pBdr>
              <w:spacing w:line="276" w:lineRule="auto"/>
              <w:rPr>
                <w:rFonts w:ascii="Times New Roman" w:eastAsia="Times New Roman" w:hAnsi="Times New Roman" w:cs="Times New Roman"/>
                <w:color w:val="000000"/>
                <w:sz w:val="20"/>
                <w:szCs w:val="20"/>
              </w:rPr>
            </w:pPr>
          </w:p>
        </w:tc>
        <w:tc>
          <w:tcPr>
            <w:tcW w:w="2520" w:type="dxa"/>
            <w:vMerge w:val="restart"/>
          </w:tcPr>
          <w:p w14:paraId="227ACD00" w14:textId="77777777" w:rsidR="00AC62AA" w:rsidRDefault="00000000">
            <w:pPr>
              <w:spacing w:after="20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NJSLS-CLKS-9.1 Personal Financial Literacy: This standard outlines the important fiscal knowledge, habits, and skills that must be mastered in order for students to make informed decisions about personal finance. Financial literacy is an integral component of a student's college and career readiness, enabling students to achieve fulfilling, financially secure, and successful careers. </w:t>
            </w:r>
          </w:p>
          <w:p w14:paraId="5C1745A6" w14:textId="77777777" w:rsidR="00AC62AA" w:rsidRDefault="00000000">
            <w:pP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NJSLS-CLKS- 9.2 Career Awareness, Exploration, Preparation and Training. This standard outlines the importance of being knowledgeable about one's interests and talents, and being well informed about postsecondary and career options, career planning, and career requirements. </w:t>
            </w:r>
          </w:p>
          <w:p w14:paraId="03D7EA8B" w14:textId="77777777" w:rsidR="00AC62AA" w:rsidRDefault="00000000">
            <w:pPr>
              <w:spacing w:after="20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 xml:space="preserve"> NJSLS-CLKS-9.3-This standard outlines what students should know and be able to do upon completion of a CTE Program of Study. </w:t>
            </w:r>
          </w:p>
          <w:p w14:paraId="0D4D85EE" w14:textId="77777777" w:rsidR="00AC62AA" w:rsidRDefault="00000000">
            <w:pP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NJSLS-CLKS-9.4 Life Literacies and Key Skills. This standard outlines key literacies and technical skills such as critical thinking, global and cultural awareness, and technology literacy that are critical for students to develop to live and work in an interconnected global economy.</w:t>
            </w:r>
          </w:p>
          <w:p w14:paraId="7217AE1C" w14:textId="77777777" w:rsidR="00AC62AA" w:rsidRDefault="00000000">
            <w:pP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21st Century Skills</w:t>
            </w:r>
          </w:p>
          <w:p w14:paraId="117F6049" w14:textId="77777777" w:rsidR="00AC62AA"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Creativity &amp; Innovation</w:t>
            </w:r>
          </w:p>
          <w:p w14:paraId="5E9D8A96" w14:textId="77777777" w:rsidR="00AC62AA"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Media Literacy                      </w:t>
            </w:r>
          </w:p>
          <w:p w14:paraId="5CDA93ED" w14:textId="77777777" w:rsidR="00AC62AA"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Critical Thinking &amp; Problem Solving</w:t>
            </w:r>
          </w:p>
          <w:p w14:paraId="4869D978" w14:textId="77777777" w:rsidR="00AC62AA"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Students must use problem solving and critical thinking skills in many classroom questions.</w:t>
            </w:r>
          </w:p>
          <w:p w14:paraId="1FC8996D" w14:textId="77777777" w:rsidR="00AC62AA"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 Life and Career Skills </w:t>
            </w:r>
            <w:r>
              <w:rPr>
                <w:rFonts w:ascii="Times New Roman" w:eastAsia="Times New Roman" w:hAnsi="Times New Roman" w:cs="Times New Roman"/>
                <w:i/>
                <w:sz w:val="20"/>
                <w:szCs w:val="20"/>
              </w:rPr>
              <w:t xml:space="preserve">(flexibility, initiative, cross-cultural skills, productivity, leadership, etc.) </w:t>
            </w:r>
          </w:p>
          <w:p w14:paraId="6DB2B35A" w14:textId="77777777" w:rsidR="00AC62AA"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Information &amp; Communication Technologies Literacy</w:t>
            </w:r>
          </w:p>
          <w:p w14:paraId="7B976BD8" w14:textId="77777777" w:rsidR="00AC62AA" w:rsidRDefault="00000000">
            <w:pPr>
              <w:spacing w:before="240" w:after="240" w:line="276" w:lineRule="auto"/>
              <w:rPr>
                <w:rFonts w:ascii="Times New Roman" w:eastAsia="Times New Roman" w:hAnsi="Times New Roman" w:cs="Times New Roman"/>
              </w:rPr>
            </w:pPr>
            <w:r>
              <w:rPr>
                <w:rFonts w:ascii="Times New Roman" w:eastAsia="Times New Roman" w:hAnsi="Times New Roman" w:cs="Times New Roman"/>
                <w:sz w:val="20"/>
                <w:szCs w:val="20"/>
              </w:rPr>
              <w:t>Communication &amp; Collaboration</w:t>
            </w:r>
          </w:p>
          <w:p w14:paraId="7B1129E3" w14:textId="77777777" w:rsidR="00AC62AA"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rPr>
              <w:t xml:space="preserve"> Information Literacy</w:t>
            </w:r>
          </w:p>
          <w:p w14:paraId="5C80E35F" w14:textId="77777777" w:rsidR="00AC62AA" w:rsidRDefault="00AC62AA">
            <w:pPr>
              <w:spacing w:after="200" w:line="276" w:lineRule="auto"/>
              <w:rPr>
                <w:rFonts w:ascii="Times New Roman" w:eastAsia="Times New Roman" w:hAnsi="Times New Roman" w:cs="Times New Roman"/>
                <w:sz w:val="20"/>
                <w:szCs w:val="20"/>
              </w:rPr>
            </w:pPr>
          </w:p>
        </w:tc>
        <w:tc>
          <w:tcPr>
            <w:tcW w:w="2250" w:type="dxa"/>
            <w:vMerge w:val="restart"/>
          </w:tcPr>
          <w:p w14:paraId="579FA1BB" w14:textId="77777777" w:rsidR="00AC62AA" w:rsidRDefault="00000000">
            <w:pPr>
              <w:pBdr>
                <w:top w:val="nil"/>
                <w:left w:val="nil"/>
                <w:bottom w:val="nil"/>
                <w:right w:val="nil"/>
                <w:between w:val="nil"/>
              </w:pBdr>
              <w:shd w:val="clear" w:color="auto" w:fill="FFFFFF"/>
              <w:spacing w:before="2" w:after="2"/>
              <w:rPr>
                <w:rFonts w:ascii="Times" w:eastAsia="Times" w:hAnsi="Times" w:cs="Times"/>
                <w:color w:val="000000"/>
                <w:sz w:val="20"/>
                <w:szCs w:val="20"/>
              </w:rPr>
            </w:pPr>
            <w:r>
              <w:rPr>
                <w:rFonts w:ascii="Times" w:eastAsia="Times" w:hAnsi="Times" w:cs="Times"/>
                <w:b/>
                <w:color w:val="000000"/>
                <w:sz w:val="20"/>
                <w:szCs w:val="20"/>
              </w:rPr>
              <w:t>8.1 Educational Technology</w:t>
            </w:r>
            <w:r>
              <w:rPr>
                <w:rFonts w:ascii="Times" w:eastAsia="Times" w:hAnsi="Times" w:cs="Times"/>
                <w:color w:val="000000"/>
                <w:sz w:val="20"/>
                <w:szCs w:val="20"/>
              </w:rPr>
              <w:br/>
              <w:t>All students will use digital tools to access, manage, evaluate, and synthesize information in order to solve problems individually and collaborate and create and communicate knowledge.</w:t>
            </w:r>
          </w:p>
          <w:p w14:paraId="220C6431" w14:textId="77777777" w:rsidR="00AC62AA" w:rsidRDefault="00AC62AA">
            <w:pPr>
              <w:pBdr>
                <w:top w:val="nil"/>
                <w:left w:val="nil"/>
                <w:bottom w:val="nil"/>
                <w:right w:val="nil"/>
                <w:between w:val="nil"/>
              </w:pBdr>
              <w:shd w:val="clear" w:color="auto" w:fill="FFFFFF"/>
              <w:spacing w:before="2" w:after="2"/>
              <w:rPr>
                <w:rFonts w:ascii="Times" w:eastAsia="Times" w:hAnsi="Times" w:cs="Times"/>
                <w:sz w:val="20"/>
                <w:szCs w:val="20"/>
              </w:rPr>
            </w:pPr>
          </w:p>
          <w:p w14:paraId="506C7CCC" w14:textId="77777777" w:rsidR="00AC62AA" w:rsidRDefault="00000000">
            <w:pPr>
              <w:shd w:val="clear" w:color="auto" w:fill="FFFFFF"/>
              <w:spacing w:before="240" w:after="240"/>
              <w:rPr>
                <w:rFonts w:ascii="Times" w:eastAsia="Times" w:hAnsi="Times" w:cs="Times"/>
                <w:b/>
                <w:sz w:val="20"/>
                <w:szCs w:val="20"/>
              </w:rPr>
            </w:pPr>
            <w:r>
              <w:rPr>
                <w:rFonts w:ascii="Times" w:eastAsia="Times" w:hAnsi="Times" w:cs="Times"/>
                <w:b/>
                <w:sz w:val="20"/>
                <w:szCs w:val="20"/>
              </w:rPr>
              <w:t>Integration of Technology:</w:t>
            </w:r>
          </w:p>
          <w:p w14:paraId="6CFC8582" w14:textId="77777777" w:rsidR="00AC62AA" w:rsidRDefault="00000000">
            <w:pPr>
              <w:shd w:val="clear" w:color="auto" w:fill="FFFFFF"/>
              <w:spacing w:before="240" w:after="240"/>
              <w:rPr>
                <w:rFonts w:ascii="Times New Roman" w:eastAsia="Times New Roman" w:hAnsi="Times New Roman" w:cs="Times New Roman"/>
                <w:sz w:val="20"/>
                <w:szCs w:val="20"/>
              </w:rPr>
            </w:pPr>
            <w:r>
              <w:rPr>
                <w:rFonts w:ascii="Times" w:eastAsia="Times" w:hAnsi="Times" w:cs="Times"/>
                <w:b/>
                <w:sz w:val="20"/>
                <w:szCs w:val="20"/>
              </w:rPr>
              <w:t xml:space="preserve"> </w:t>
            </w:r>
            <w:r>
              <w:rPr>
                <w:rFonts w:ascii="Times New Roman" w:eastAsia="Times New Roman" w:hAnsi="Times New Roman" w:cs="Times New Roman"/>
                <w:sz w:val="20"/>
                <w:szCs w:val="20"/>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Substitution: Students submit responses to some written assignments on devices.</w:t>
            </w:r>
          </w:p>
          <w:p w14:paraId="2E9ABF8B" w14:textId="77777777" w:rsidR="00AC62AA" w:rsidRDefault="00000000">
            <w:pPr>
              <w:shd w:val="clear" w:color="auto" w:fill="FFFFFF"/>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Augmentation: Students explore concepts using computer simulations.</w:t>
            </w:r>
          </w:p>
          <w:p w14:paraId="01B2FFF5" w14:textId="77777777" w:rsidR="00AC62AA" w:rsidRDefault="00000000">
            <w:pPr>
              <w:shd w:val="clear" w:color="auto" w:fill="FFFFFF"/>
              <w:spacing w:before="240" w:after="240"/>
              <w:rPr>
                <w:rFonts w:ascii="Times" w:eastAsia="Times" w:hAnsi="Times" w:cs="Times"/>
                <w:sz w:val="20"/>
                <w:szCs w:val="20"/>
              </w:rPr>
            </w:pPr>
            <w:r>
              <w:rPr>
                <w:rFonts w:ascii="Times New Roman" w:eastAsia="Times New Roman" w:hAnsi="Times New Roman" w:cs="Times New Roman"/>
                <w:sz w:val="20"/>
                <w:szCs w:val="20"/>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Peardeck check ins for all note-based lessons. Use of Flipgrid for assignment submission to replace written response.</w:t>
            </w:r>
          </w:p>
          <w:p w14:paraId="4B11FFEB"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0C93B0C5" w14:textId="77777777" w:rsidR="00AC62AA" w:rsidRDefault="00000000">
            <w:pPr>
              <w:pBdr>
                <w:top w:val="nil"/>
                <w:left w:val="nil"/>
                <w:bottom w:val="nil"/>
                <w:right w:val="nil"/>
                <w:between w:val="nil"/>
              </w:pBdr>
              <w:spacing w:after="24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ELA</w:t>
            </w:r>
            <w:r>
              <w:rPr>
                <w:rFonts w:ascii="Times New Roman" w:eastAsia="Times New Roman" w:hAnsi="Times New Roman" w:cs="Times New Roman"/>
                <w:color w:val="000000"/>
                <w:sz w:val="20"/>
                <w:szCs w:val="20"/>
              </w:rPr>
              <w:t>, Read alouds</w:t>
            </w:r>
          </w:p>
        </w:tc>
      </w:tr>
      <w:tr w:rsidR="00AC62AA" w14:paraId="4DE41BA3" w14:textId="77777777">
        <w:trPr>
          <w:trHeight w:val="7359"/>
        </w:trPr>
        <w:tc>
          <w:tcPr>
            <w:tcW w:w="1596" w:type="dxa"/>
            <w:shd w:val="clear" w:color="auto" w:fill="DDD9C3"/>
          </w:tcPr>
          <w:p w14:paraId="76EE5A98"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b/>
                <w:i/>
                <w:color w:val="000000"/>
                <w:sz w:val="20"/>
                <w:szCs w:val="20"/>
              </w:rPr>
            </w:pPr>
            <w:r>
              <w:rPr>
                <w:rFonts w:ascii="Times New Roman" w:eastAsia="Times New Roman" w:hAnsi="Times New Roman" w:cs="Times New Roman"/>
                <w:b/>
                <w:i/>
                <w:color w:val="000000"/>
                <w:sz w:val="20"/>
                <w:szCs w:val="20"/>
              </w:rPr>
              <w:t>Unit 2:</w:t>
            </w:r>
          </w:p>
          <w:p w14:paraId="311683C3"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i/>
                <w:color w:val="000000"/>
                <w:sz w:val="20"/>
                <w:szCs w:val="20"/>
              </w:rPr>
              <w:t>Suggested Open Educational Resources</w:t>
            </w:r>
          </w:p>
        </w:tc>
        <w:tc>
          <w:tcPr>
            <w:tcW w:w="4704" w:type="dxa"/>
            <w:gridSpan w:val="2"/>
          </w:tcPr>
          <w:p w14:paraId="47C9A422"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17">
              <w:r>
                <w:rPr>
                  <w:rFonts w:ascii="Times New Roman" w:eastAsia="Times New Roman" w:hAnsi="Times New Roman" w:cs="Times New Roman"/>
                  <w:color w:val="0000FF"/>
                  <w:sz w:val="20"/>
                  <w:szCs w:val="20"/>
                  <w:u w:val="single"/>
                </w:rPr>
                <w:t>4.NBT.B To regroup or not to regroup</w:t>
              </w:r>
            </w:hyperlink>
          </w:p>
          <w:p w14:paraId="1DAA9375"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18">
              <w:r>
                <w:rPr>
                  <w:rFonts w:ascii="Times New Roman" w:eastAsia="Times New Roman" w:hAnsi="Times New Roman" w:cs="Times New Roman"/>
                  <w:color w:val="0000FF"/>
                  <w:sz w:val="20"/>
                  <w:szCs w:val="20"/>
                  <w:u w:val="single"/>
                </w:rPr>
                <w:t>4.NBT.B.6 mental Division Strategy</w:t>
              </w:r>
            </w:hyperlink>
          </w:p>
          <w:p w14:paraId="33E7A095"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19">
              <w:r>
                <w:rPr>
                  <w:rFonts w:ascii="Times New Roman" w:eastAsia="Times New Roman" w:hAnsi="Times New Roman" w:cs="Times New Roman"/>
                  <w:color w:val="0000FF"/>
                  <w:sz w:val="20"/>
                  <w:szCs w:val="20"/>
                  <w:u w:val="single"/>
                </w:rPr>
                <w:t>4.OA.A.3, 4.MD.A.3 Karl's Garden</w:t>
              </w:r>
            </w:hyperlink>
          </w:p>
          <w:p w14:paraId="58084CFE"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20">
              <w:r>
                <w:rPr>
                  <w:rFonts w:ascii="Times New Roman" w:eastAsia="Times New Roman" w:hAnsi="Times New Roman" w:cs="Times New Roman"/>
                  <w:color w:val="0000FF"/>
                  <w:sz w:val="20"/>
                  <w:szCs w:val="20"/>
                  <w:u w:val="single"/>
                </w:rPr>
                <w:t>4.NF.A.1 Explaining Fraction Equivalence with Pictures</w:t>
              </w:r>
            </w:hyperlink>
          </w:p>
          <w:p w14:paraId="517E9672"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21">
              <w:r>
                <w:rPr>
                  <w:rFonts w:ascii="Times New Roman" w:eastAsia="Times New Roman" w:hAnsi="Times New Roman" w:cs="Times New Roman"/>
                  <w:color w:val="0000FF"/>
                  <w:sz w:val="20"/>
                  <w:szCs w:val="20"/>
                  <w:u w:val="single"/>
                </w:rPr>
                <w:t>4.NF.A.1 Fractions and Rectangles</w:t>
              </w:r>
            </w:hyperlink>
          </w:p>
          <w:p w14:paraId="005E7C05"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22">
              <w:r>
                <w:rPr>
                  <w:rFonts w:ascii="Times New Roman" w:eastAsia="Times New Roman" w:hAnsi="Times New Roman" w:cs="Times New Roman"/>
                  <w:color w:val="0000FF"/>
                  <w:sz w:val="20"/>
                  <w:szCs w:val="20"/>
                  <w:u w:val="single"/>
                </w:rPr>
                <w:t>4.NF.A.2 Comparing Fractions Using Benchmarks Game</w:t>
              </w:r>
            </w:hyperlink>
          </w:p>
          <w:p w14:paraId="43C86ECF"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23">
              <w:r>
                <w:rPr>
                  <w:rFonts w:ascii="Times New Roman" w:eastAsia="Times New Roman" w:hAnsi="Times New Roman" w:cs="Times New Roman"/>
                  <w:color w:val="0000FF"/>
                  <w:sz w:val="20"/>
                  <w:szCs w:val="20"/>
                  <w:u w:val="single"/>
                </w:rPr>
                <w:t>4.NF.A.2 Doubling Numerators and Denominators</w:t>
              </w:r>
            </w:hyperlink>
          </w:p>
          <w:p w14:paraId="7B4FCE5E"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24">
              <w:r>
                <w:rPr>
                  <w:rFonts w:ascii="Times New Roman" w:eastAsia="Times New Roman" w:hAnsi="Times New Roman" w:cs="Times New Roman"/>
                  <w:color w:val="0000FF"/>
                  <w:sz w:val="20"/>
                  <w:szCs w:val="20"/>
                  <w:u w:val="single"/>
                </w:rPr>
                <w:t>4.NF.B.3a Comparing Sums of Unit Fractions</w:t>
              </w:r>
            </w:hyperlink>
          </w:p>
          <w:p w14:paraId="3FACEC34"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25">
              <w:r>
                <w:rPr>
                  <w:rFonts w:ascii="Times New Roman" w:eastAsia="Times New Roman" w:hAnsi="Times New Roman" w:cs="Times New Roman"/>
                  <w:color w:val="0000FF"/>
                  <w:sz w:val="20"/>
                  <w:szCs w:val="20"/>
                  <w:u w:val="single"/>
                </w:rPr>
                <w:t>4.NF.B.3b making 22 Seventeenths in Different Ways</w:t>
              </w:r>
            </w:hyperlink>
          </w:p>
        </w:tc>
        <w:tc>
          <w:tcPr>
            <w:tcW w:w="2430" w:type="dxa"/>
            <w:vMerge/>
          </w:tcPr>
          <w:p w14:paraId="67EE4AB3" w14:textId="77777777" w:rsidR="00AC62AA" w:rsidRDefault="00AC62AA">
            <w:pPr>
              <w:widowControl w:val="0"/>
              <w:pBdr>
                <w:top w:val="nil"/>
                <w:left w:val="nil"/>
                <w:bottom w:val="nil"/>
                <w:right w:val="nil"/>
                <w:between w:val="nil"/>
              </w:pBdr>
              <w:spacing w:line="276" w:lineRule="auto"/>
              <w:rPr>
                <w:rFonts w:ascii="Times New Roman" w:eastAsia="Times New Roman" w:hAnsi="Times New Roman" w:cs="Times New Roman"/>
                <w:color w:val="000000"/>
                <w:sz w:val="20"/>
                <w:szCs w:val="20"/>
              </w:rPr>
            </w:pPr>
          </w:p>
        </w:tc>
        <w:tc>
          <w:tcPr>
            <w:tcW w:w="2520" w:type="dxa"/>
            <w:vMerge/>
          </w:tcPr>
          <w:p w14:paraId="3BB49DA1" w14:textId="77777777" w:rsidR="00AC62AA" w:rsidRDefault="00AC62AA">
            <w:pPr>
              <w:widowControl w:val="0"/>
              <w:pBdr>
                <w:top w:val="nil"/>
                <w:left w:val="nil"/>
                <w:bottom w:val="nil"/>
                <w:right w:val="nil"/>
                <w:between w:val="nil"/>
              </w:pBdr>
              <w:spacing w:line="276" w:lineRule="auto"/>
              <w:rPr>
                <w:rFonts w:ascii="Times New Roman" w:eastAsia="Times New Roman" w:hAnsi="Times New Roman" w:cs="Times New Roman"/>
                <w:color w:val="000000"/>
                <w:sz w:val="20"/>
                <w:szCs w:val="20"/>
              </w:rPr>
            </w:pPr>
          </w:p>
        </w:tc>
        <w:tc>
          <w:tcPr>
            <w:tcW w:w="2250" w:type="dxa"/>
            <w:vMerge/>
          </w:tcPr>
          <w:p w14:paraId="1B0FF2D8" w14:textId="77777777" w:rsidR="00AC62AA" w:rsidRDefault="00AC62AA">
            <w:pPr>
              <w:widowControl w:val="0"/>
              <w:pBdr>
                <w:top w:val="nil"/>
                <w:left w:val="nil"/>
                <w:bottom w:val="nil"/>
                <w:right w:val="nil"/>
                <w:between w:val="nil"/>
              </w:pBdr>
              <w:spacing w:line="276" w:lineRule="auto"/>
              <w:rPr>
                <w:rFonts w:ascii="Times New Roman" w:eastAsia="Times New Roman" w:hAnsi="Times New Roman" w:cs="Times New Roman"/>
                <w:color w:val="000000"/>
                <w:sz w:val="20"/>
                <w:szCs w:val="20"/>
              </w:rPr>
            </w:pPr>
          </w:p>
        </w:tc>
      </w:tr>
      <w:tr w:rsidR="00AC62AA" w14:paraId="57BE2B37" w14:textId="77777777">
        <w:trPr>
          <w:trHeight w:val="1826"/>
        </w:trPr>
        <w:tc>
          <w:tcPr>
            <w:tcW w:w="1596" w:type="dxa"/>
            <w:shd w:val="clear" w:color="auto" w:fill="DDD9C3"/>
          </w:tcPr>
          <w:p w14:paraId="43052DE2"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hyperlink w:anchor="1fob9te">
              <w:r>
                <w:rPr>
                  <w:rFonts w:ascii="Times New Roman" w:eastAsia="Times New Roman" w:hAnsi="Times New Roman" w:cs="Times New Roman"/>
                  <w:b/>
                  <w:color w:val="0000FF"/>
                  <w:sz w:val="20"/>
                  <w:szCs w:val="20"/>
                  <w:u w:val="single"/>
                </w:rPr>
                <w:t>Unit 3</w:t>
              </w:r>
            </w:hyperlink>
          </w:p>
          <w:p w14:paraId="38BDFFA2"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p>
          <w:p w14:paraId="6C04BD18"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Building Fractions &amp; Decimal Notation</w:t>
            </w:r>
          </w:p>
          <w:p w14:paraId="0CD73A5B"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p>
          <w:p w14:paraId="37E6799E"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p>
        </w:tc>
        <w:tc>
          <w:tcPr>
            <w:tcW w:w="1824" w:type="dxa"/>
          </w:tcPr>
          <w:p w14:paraId="1FD483F5" w14:textId="77777777" w:rsidR="00AC62AA" w:rsidRDefault="00000000">
            <w:pPr>
              <w:numPr>
                <w:ilvl w:val="0"/>
                <w:numId w:val="12"/>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4.NF.B.3c-d</w:t>
            </w:r>
          </w:p>
          <w:p w14:paraId="36D71483" w14:textId="77777777" w:rsidR="00AC62AA" w:rsidRDefault="00000000">
            <w:pPr>
              <w:numPr>
                <w:ilvl w:val="0"/>
                <w:numId w:val="13"/>
              </w:numPr>
              <w:pBdr>
                <w:top w:val="nil"/>
                <w:left w:val="nil"/>
                <w:bottom w:val="nil"/>
                <w:right w:val="nil"/>
                <w:between w:val="nil"/>
              </w:pBdr>
              <w:ind w:left="319"/>
              <w:rPr>
                <w:sz w:val="20"/>
                <w:szCs w:val="20"/>
              </w:rPr>
            </w:pPr>
            <w:r>
              <w:rPr>
                <w:rFonts w:ascii="Times New Roman" w:eastAsia="Times New Roman" w:hAnsi="Times New Roman" w:cs="Times New Roman"/>
                <w:color w:val="000000"/>
                <w:sz w:val="20"/>
                <w:szCs w:val="20"/>
              </w:rPr>
              <w:t>4.MD.B.4</w:t>
            </w:r>
          </w:p>
          <w:p w14:paraId="743ABC81" w14:textId="77777777" w:rsidR="00AC62AA" w:rsidRDefault="00000000">
            <w:pPr>
              <w:numPr>
                <w:ilvl w:val="0"/>
                <w:numId w:val="12"/>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4.NF.B.4a-c</w:t>
            </w:r>
          </w:p>
          <w:p w14:paraId="0C5E95AE" w14:textId="77777777" w:rsidR="00AC62AA" w:rsidRDefault="00000000">
            <w:pPr>
              <w:numPr>
                <w:ilvl w:val="0"/>
                <w:numId w:val="12"/>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4.NF.C.5</w:t>
            </w:r>
          </w:p>
          <w:p w14:paraId="23A0EE95" w14:textId="77777777" w:rsidR="00AC62AA" w:rsidRDefault="00000000">
            <w:pPr>
              <w:numPr>
                <w:ilvl w:val="0"/>
                <w:numId w:val="12"/>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4.NF.C.6</w:t>
            </w:r>
          </w:p>
          <w:p w14:paraId="6FED90B5" w14:textId="77777777" w:rsidR="00AC62AA" w:rsidRDefault="00000000">
            <w:pPr>
              <w:numPr>
                <w:ilvl w:val="0"/>
                <w:numId w:val="12"/>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4.NF.C.7</w:t>
            </w:r>
          </w:p>
          <w:p w14:paraId="07D57402" w14:textId="77777777" w:rsidR="00AC62AA" w:rsidRDefault="00000000">
            <w:pPr>
              <w:numPr>
                <w:ilvl w:val="0"/>
                <w:numId w:val="13"/>
              </w:numPr>
              <w:pBdr>
                <w:top w:val="nil"/>
                <w:left w:val="nil"/>
                <w:bottom w:val="nil"/>
                <w:right w:val="nil"/>
                <w:between w:val="nil"/>
              </w:pBdr>
              <w:ind w:left="319"/>
              <w:rPr>
                <w:sz w:val="20"/>
                <w:szCs w:val="20"/>
              </w:rPr>
            </w:pPr>
            <w:r>
              <w:rPr>
                <w:rFonts w:ascii="Times New Roman" w:eastAsia="Times New Roman" w:hAnsi="Times New Roman" w:cs="Times New Roman"/>
                <w:color w:val="000000"/>
                <w:sz w:val="20"/>
                <w:szCs w:val="20"/>
              </w:rPr>
              <w:t>4.MD.A.2</w:t>
            </w:r>
          </w:p>
          <w:p w14:paraId="22D014C5" w14:textId="77777777" w:rsidR="00AC62AA" w:rsidRDefault="00000000">
            <w:pPr>
              <w:numPr>
                <w:ilvl w:val="0"/>
                <w:numId w:val="12"/>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4.NBT.B.4*</w:t>
            </w:r>
          </w:p>
        </w:tc>
        <w:tc>
          <w:tcPr>
            <w:tcW w:w="2880" w:type="dxa"/>
          </w:tcPr>
          <w:p w14:paraId="23B98B35" w14:textId="77777777" w:rsidR="00AC62AA" w:rsidRDefault="00000000">
            <w:pPr>
              <w:numPr>
                <w:ilvl w:val="0"/>
                <w:numId w:val="5"/>
              </w:numPr>
              <w:pBdr>
                <w:top w:val="nil"/>
                <w:left w:val="nil"/>
                <w:bottom w:val="nil"/>
                <w:right w:val="nil"/>
                <w:between w:val="nil"/>
              </w:pBdr>
              <w:spacing w:after="200" w:line="276" w:lineRule="auto"/>
              <w:ind w:left="155" w:hanging="205"/>
              <w:rPr>
                <w:color w:val="000000"/>
                <w:sz w:val="20"/>
                <w:szCs w:val="20"/>
              </w:rPr>
            </w:pPr>
            <w:r>
              <w:rPr>
                <w:rFonts w:ascii="Times New Roman" w:eastAsia="Times New Roman" w:hAnsi="Times New Roman" w:cs="Times New Roman"/>
                <w:color w:val="000000"/>
                <w:sz w:val="20"/>
                <w:szCs w:val="20"/>
              </w:rPr>
              <w:t xml:space="preserve">Build fractions from unit fractions </w:t>
            </w:r>
          </w:p>
          <w:p w14:paraId="201E283A" w14:textId="77777777" w:rsidR="00AC62AA" w:rsidRDefault="00000000">
            <w:pPr>
              <w:numPr>
                <w:ilvl w:val="0"/>
                <w:numId w:val="5"/>
              </w:numPr>
              <w:pBdr>
                <w:top w:val="nil"/>
                <w:left w:val="nil"/>
                <w:bottom w:val="nil"/>
                <w:right w:val="nil"/>
                <w:between w:val="nil"/>
              </w:pBdr>
              <w:spacing w:after="200" w:line="276" w:lineRule="auto"/>
              <w:ind w:left="155" w:hanging="205"/>
              <w:rPr>
                <w:color w:val="000000"/>
                <w:sz w:val="20"/>
                <w:szCs w:val="20"/>
              </w:rPr>
            </w:pPr>
            <w:r>
              <w:rPr>
                <w:rFonts w:ascii="Times New Roman" w:eastAsia="Times New Roman" w:hAnsi="Times New Roman" w:cs="Times New Roman"/>
                <w:color w:val="000000"/>
                <w:sz w:val="20"/>
                <w:szCs w:val="20"/>
              </w:rPr>
              <w:t>Represent and interpret data</w:t>
            </w:r>
          </w:p>
          <w:p w14:paraId="3FFA06D9" w14:textId="77777777" w:rsidR="00AC62AA" w:rsidRDefault="00000000">
            <w:pPr>
              <w:numPr>
                <w:ilvl w:val="0"/>
                <w:numId w:val="5"/>
              </w:numPr>
              <w:pBdr>
                <w:top w:val="nil"/>
                <w:left w:val="nil"/>
                <w:bottom w:val="nil"/>
                <w:right w:val="nil"/>
                <w:between w:val="nil"/>
              </w:pBdr>
              <w:spacing w:after="200" w:line="276" w:lineRule="auto"/>
              <w:ind w:left="155" w:hanging="205"/>
              <w:rPr>
                <w:color w:val="000000"/>
                <w:sz w:val="20"/>
                <w:szCs w:val="20"/>
              </w:rPr>
            </w:pPr>
            <w:r>
              <w:rPr>
                <w:rFonts w:ascii="Times New Roman" w:eastAsia="Times New Roman" w:hAnsi="Times New Roman" w:cs="Times New Roman"/>
                <w:color w:val="000000"/>
                <w:sz w:val="20"/>
                <w:szCs w:val="20"/>
              </w:rPr>
              <w:t>Understand decimal notation for fractions and compare decimal fractions.</w:t>
            </w:r>
          </w:p>
          <w:p w14:paraId="75E57B23" w14:textId="77777777" w:rsidR="00AC62AA" w:rsidRDefault="00000000">
            <w:pPr>
              <w:numPr>
                <w:ilvl w:val="0"/>
                <w:numId w:val="5"/>
              </w:numPr>
              <w:pBdr>
                <w:top w:val="nil"/>
                <w:left w:val="nil"/>
                <w:bottom w:val="nil"/>
                <w:right w:val="nil"/>
                <w:between w:val="nil"/>
              </w:pBdr>
              <w:spacing w:after="200" w:line="276" w:lineRule="auto"/>
              <w:ind w:left="155" w:hanging="205"/>
              <w:rPr>
                <w:color w:val="000000"/>
                <w:sz w:val="20"/>
                <w:szCs w:val="20"/>
              </w:rPr>
            </w:pPr>
            <w:r>
              <w:rPr>
                <w:rFonts w:ascii="Times New Roman" w:eastAsia="Times New Roman" w:hAnsi="Times New Roman" w:cs="Times New Roman"/>
                <w:color w:val="000000"/>
                <w:sz w:val="20"/>
                <w:szCs w:val="20"/>
              </w:rPr>
              <w:t xml:space="preserve">Solve problems involving measurement and conversion of measurements </w:t>
            </w:r>
          </w:p>
          <w:p w14:paraId="7FB1D26A" w14:textId="77777777" w:rsidR="00AC62AA" w:rsidRDefault="00000000">
            <w:pPr>
              <w:numPr>
                <w:ilvl w:val="0"/>
                <w:numId w:val="5"/>
              </w:numPr>
              <w:pBdr>
                <w:top w:val="nil"/>
                <w:left w:val="nil"/>
                <w:bottom w:val="nil"/>
                <w:right w:val="nil"/>
                <w:between w:val="nil"/>
              </w:pBdr>
              <w:spacing w:after="200" w:line="276" w:lineRule="auto"/>
              <w:ind w:left="155" w:hanging="205"/>
              <w:rPr>
                <w:color w:val="000000"/>
                <w:sz w:val="20"/>
                <w:szCs w:val="20"/>
              </w:rPr>
            </w:pPr>
            <w:r>
              <w:rPr>
                <w:rFonts w:ascii="Times New Roman" w:eastAsia="Times New Roman" w:hAnsi="Times New Roman" w:cs="Times New Roman"/>
                <w:color w:val="000000"/>
                <w:sz w:val="20"/>
                <w:szCs w:val="20"/>
              </w:rPr>
              <w:t>Use place value understanding and properties of operations to add and subtract</w:t>
            </w:r>
          </w:p>
          <w:p w14:paraId="63E23181" w14:textId="77777777" w:rsidR="00AC62AA" w:rsidRDefault="00AC62AA">
            <w:pPr>
              <w:pBdr>
                <w:top w:val="nil"/>
                <w:left w:val="nil"/>
                <w:bottom w:val="nil"/>
                <w:right w:val="nil"/>
                <w:between w:val="nil"/>
              </w:pBdr>
              <w:spacing w:after="200" w:line="276" w:lineRule="auto"/>
              <w:ind w:left="155"/>
              <w:rPr>
                <w:rFonts w:ascii="Times New Roman" w:eastAsia="Times New Roman" w:hAnsi="Times New Roman" w:cs="Times New Roman"/>
                <w:color w:val="000000"/>
                <w:sz w:val="20"/>
                <w:szCs w:val="20"/>
              </w:rPr>
            </w:pPr>
          </w:p>
        </w:tc>
        <w:tc>
          <w:tcPr>
            <w:tcW w:w="2430" w:type="dxa"/>
            <w:vMerge w:val="restart"/>
          </w:tcPr>
          <w:p w14:paraId="77920B96"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MP.1 Make sense of problems and persevere in solving them.</w:t>
            </w:r>
          </w:p>
          <w:p w14:paraId="38D35EA5"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MP.2 Reason abstractly and quantitatively. </w:t>
            </w:r>
          </w:p>
          <w:p w14:paraId="1FE2C22D"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MP.3 Construct viable arguments and critique the reasoning of others.</w:t>
            </w:r>
          </w:p>
          <w:p w14:paraId="593FF0D8"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br/>
              <w:t>MP.4 Model with mathematics.</w:t>
            </w:r>
          </w:p>
          <w:p w14:paraId="050766AA"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MP.5 Use appropriate tools strategically.</w:t>
            </w:r>
          </w:p>
          <w:p w14:paraId="07FA3338"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MP.6 Attend to precision.</w:t>
            </w:r>
          </w:p>
          <w:p w14:paraId="248BAC4F"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MP.7 Look for and make use of structure.</w:t>
            </w:r>
          </w:p>
          <w:p w14:paraId="1D5E18AF"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3DE5BE14"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br/>
              <w:t>MP.8 Look for and express regularity in repeated reasoning.</w:t>
            </w:r>
          </w:p>
          <w:p w14:paraId="31B9CA33"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3F8EE490"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67E34093"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1431468F"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416C98CB"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7E2E6A1A"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55A956CA"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5C735A39"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50592A8D"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07C24801"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43510D9A"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MP.1 Make sense of problems and persevere in solving them.</w:t>
            </w:r>
          </w:p>
          <w:p w14:paraId="1783B27A"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MP.2 Reason abstractly and quantitatively. </w:t>
            </w:r>
          </w:p>
          <w:p w14:paraId="3262AA85"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MP.3 Construct viable arguments and critique the reasoning of others.</w:t>
            </w:r>
          </w:p>
          <w:p w14:paraId="0E346CA3"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br/>
              <w:t>MP.4 Model with mathematics.</w:t>
            </w:r>
          </w:p>
          <w:p w14:paraId="0C386529"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MP.5 Use appropriate tools strategically.</w:t>
            </w:r>
          </w:p>
          <w:p w14:paraId="6A8D955B"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MP.6 Attend to precision.</w:t>
            </w:r>
          </w:p>
          <w:p w14:paraId="54A7BE7E"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rPr>
              <w:t>MP.7 Look for and make use of structure.</w:t>
            </w:r>
          </w:p>
          <w:p w14:paraId="4243B9F8"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br/>
              <w:t>MP.8 Look for and express regularity in repeated reasoning.</w:t>
            </w:r>
          </w:p>
        </w:tc>
        <w:tc>
          <w:tcPr>
            <w:tcW w:w="2520" w:type="dxa"/>
            <w:vMerge w:val="restart"/>
          </w:tcPr>
          <w:p w14:paraId="3B4242E6" w14:textId="77777777" w:rsidR="00AC62AA" w:rsidRDefault="00000000">
            <w:pPr>
              <w:spacing w:after="20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NJSLS-CLKS-9.1 Personal Financial Literacy: This standard outlines the important fiscal knowledge, habits, and skills that must be mastered in order for students to make informed decisions about personal finance. Financial literacy is an integral component of a student's college and career readiness, enabling students to achieve fulfilling, financially secure, and successful careers. </w:t>
            </w:r>
          </w:p>
          <w:p w14:paraId="780D494B" w14:textId="77777777" w:rsidR="00AC62AA" w:rsidRDefault="00000000">
            <w:pP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NJSLS-CLKS- 9.2 Career Awareness, Exploration, Preparation and Training. This standard outlines the importance of being knowledgeable about one's interests and talents, and being well informed about postsecondary and career options, career planning, and career requirements. </w:t>
            </w:r>
          </w:p>
          <w:p w14:paraId="30C1B6FC" w14:textId="77777777" w:rsidR="00AC62AA" w:rsidRDefault="00000000">
            <w:pPr>
              <w:spacing w:after="20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 xml:space="preserve"> NJSLS-CLKS-9.3-This standard outlines what students should know and be able to do upon completion of a CTE Program of Study. </w:t>
            </w:r>
          </w:p>
          <w:p w14:paraId="1295BB64" w14:textId="77777777" w:rsidR="00AC62AA" w:rsidRDefault="00000000">
            <w:pP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NJSLS-CLKS-9.4 Life Literacies and Key Skills. This standard outlines key literacies and technical skills such as critical thinking, global and cultural awareness, and technology literacy that are critical for students to develop to live and work in an interconnected global economy.</w:t>
            </w:r>
          </w:p>
          <w:p w14:paraId="154296A4" w14:textId="77777777" w:rsidR="00AC62AA" w:rsidRDefault="00000000">
            <w:pP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21st Century Skills</w:t>
            </w:r>
          </w:p>
          <w:p w14:paraId="3699C49B" w14:textId="77777777" w:rsidR="00AC62AA"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Creativity &amp; Innovation</w:t>
            </w:r>
          </w:p>
          <w:p w14:paraId="44183C89" w14:textId="77777777" w:rsidR="00AC62AA"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Media Literacy                      </w:t>
            </w:r>
          </w:p>
          <w:p w14:paraId="70D71F85" w14:textId="77777777" w:rsidR="00AC62AA"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Critical Thinking &amp; Problem Solving</w:t>
            </w:r>
          </w:p>
          <w:p w14:paraId="07E123A9" w14:textId="77777777" w:rsidR="00AC62AA"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Students must use problem solving and critical thinking skills in many classroom questions.</w:t>
            </w:r>
          </w:p>
          <w:p w14:paraId="6321C510" w14:textId="77777777" w:rsidR="00AC62AA"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 Life and Career Skills </w:t>
            </w:r>
            <w:r>
              <w:rPr>
                <w:rFonts w:ascii="Times New Roman" w:eastAsia="Times New Roman" w:hAnsi="Times New Roman" w:cs="Times New Roman"/>
                <w:i/>
                <w:sz w:val="20"/>
                <w:szCs w:val="20"/>
              </w:rPr>
              <w:t xml:space="preserve">(flexibility, initiative, cross-cultural skills, productivity, leadership, etc.) </w:t>
            </w:r>
          </w:p>
          <w:p w14:paraId="2191D945" w14:textId="77777777" w:rsidR="00AC62AA"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Information &amp; Communication Technologies Literacy</w:t>
            </w:r>
          </w:p>
          <w:p w14:paraId="7348F977" w14:textId="77777777" w:rsidR="00AC62AA" w:rsidRDefault="00000000">
            <w:pPr>
              <w:spacing w:before="240" w:after="240" w:line="276" w:lineRule="auto"/>
              <w:rPr>
                <w:rFonts w:ascii="Times New Roman" w:eastAsia="Times New Roman" w:hAnsi="Times New Roman" w:cs="Times New Roman"/>
              </w:rPr>
            </w:pPr>
            <w:r>
              <w:rPr>
                <w:rFonts w:ascii="Times New Roman" w:eastAsia="Times New Roman" w:hAnsi="Times New Roman" w:cs="Times New Roman"/>
                <w:sz w:val="20"/>
                <w:szCs w:val="20"/>
              </w:rPr>
              <w:t>Communication &amp; Collaboration</w:t>
            </w:r>
          </w:p>
          <w:p w14:paraId="51973C6C" w14:textId="77777777" w:rsidR="00AC62AA"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rPr>
              <w:t xml:space="preserve"> Information Literacy</w:t>
            </w:r>
          </w:p>
          <w:p w14:paraId="31F5CE2E" w14:textId="77777777" w:rsidR="00AC62AA" w:rsidRDefault="00AC62AA">
            <w:pPr>
              <w:spacing w:after="200" w:line="276" w:lineRule="auto"/>
              <w:rPr>
                <w:rFonts w:ascii="Times New Roman" w:eastAsia="Times New Roman" w:hAnsi="Times New Roman" w:cs="Times New Roman"/>
                <w:sz w:val="20"/>
                <w:szCs w:val="20"/>
              </w:rPr>
            </w:pPr>
          </w:p>
        </w:tc>
        <w:tc>
          <w:tcPr>
            <w:tcW w:w="2250" w:type="dxa"/>
            <w:vMerge w:val="restart"/>
          </w:tcPr>
          <w:p w14:paraId="3DF39779" w14:textId="77777777" w:rsidR="00AC62AA" w:rsidRDefault="00000000">
            <w:pPr>
              <w:pBdr>
                <w:top w:val="nil"/>
                <w:left w:val="nil"/>
                <w:bottom w:val="nil"/>
                <w:right w:val="nil"/>
                <w:between w:val="nil"/>
              </w:pBdr>
              <w:shd w:val="clear" w:color="auto" w:fill="FFFFFF"/>
              <w:spacing w:before="2" w:after="2"/>
              <w:rPr>
                <w:rFonts w:ascii="Times" w:eastAsia="Times" w:hAnsi="Times" w:cs="Times"/>
                <w:color w:val="000000"/>
                <w:sz w:val="20"/>
                <w:szCs w:val="20"/>
              </w:rPr>
            </w:pPr>
            <w:r>
              <w:rPr>
                <w:rFonts w:ascii="Times" w:eastAsia="Times" w:hAnsi="Times" w:cs="Times"/>
                <w:b/>
                <w:color w:val="000000"/>
                <w:sz w:val="20"/>
                <w:szCs w:val="20"/>
              </w:rPr>
              <w:t>8.1 Educational Technology</w:t>
            </w:r>
            <w:r>
              <w:rPr>
                <w:rFonts w:ascii="Times" w:eastAsia="Times" w:hAnsi="Times" w:cs="Times"/>
                <w:color w:val="000000"/>
                <w:sz w:val="20"/>
                <w:szCs w:val="20"/>
              </w:rPr>
              <w:br/>
              <w:t>All students will use digital tools to access, manage, evaluate, and synthesize information in order to solve problems individually and collaborate and create and communicate knowledge.</w:t>
            </w:r>
          </w:p>
          <w:p w14:paraId="4506D1DA" w14:textId="77777777" w:rsidR="00AC62AA" w:rsidRDefault="00AC62AA">
            <w:pPr>
              <w:pBdr>
                <w:top w:val="nil"/>
                <w:left w:val="nil"/>
                <w:bottom w:val="nil"/>
                <w:right w:val="nil"/>
                <w:between w:val="nil"/>
              </w:pBdr>
              <w:shd w:val="clear" w:color="auto" w:fill="FFFFFF"/>
              <w:spacing w:before="2" w:after="2"/>
              <w:rPr>
                <w:rFonts w:ascii="Times" w:eastAsia="Times" w:hAnsi="Times" w:cs="Times"/>
                <w:sz w:val="20"/>
                <w:szCs w:val="20"/>
              </w:rPr>
            </w:pPr>
          </w:p>
          <w:p w14:paraId="31AD6A51" w14:textId="77777777" w:rsidR="00AC62AA" w:rsidRDefault="00000000">
            <w:pPr>
              <w:shd w:val="clear" w:color="auto" w:fill="FFFFFF"/>
              <w:spacing w:before="240" w:after="240"/>
              <w:rPr>
                <w:rFonts w:ascii="Times" w:eastAsia="Times" w:hAnsi="Times" w:cs="Times"/>
                <w:b/>
                <w:sz w:val="20"/>
                <w:szCs w:val="20"/>
              </w:rPr>
            </w:pPr>
            <w:r>
              <w:rPr>
                <w:rFonts w:ascii="Times" w:eastAsia="Times" w:hAnsi="Times" w:cs="Times"/>
                <w:b/>
                <w:sz w:val="20"/>
                <w:szCs w:val="20"/>
              </w:rPr>
              <w:t>Integration of Technology:</w:t>
            </w:r>
          </w:p>
          <w:p w14:paraId="64D48243" w14:textId="77777777" w:rsidR="00AC62AA" w:rsidRDefault="00000000">
            <w:pPr>
              <w:shd w:val="clear" w:color="auto" w:fill="FFFFFF"/>
              <w:spacing w:before="240" w:after="240"/>
              <w:rPr>
                <w:rFonts w:ascii="Times New Roman" w:eastAsia="Times New Roman" w:hAnsi="Times New Roman" w:cs="Times New Roman"/>
                <w:sz w:val="20"/>
                <w:szCs w:val="20"/>
              </w:rPr>
            </w:pPr>
            <w:r>
              <w:rPr>
                <w:rFonts w:ascii="Times" w:eastAsia="Times" w:hAnsi="Times" w:cs="Times"/>
                <w:b/>
                <w:sz w:val="20"/>
                <w:szCs w:val="20"/>
              </w:rPr>
              <w:t xml:space="preserve"> </w:t>
            </w:r>
            <w:r>
              <w:rPr>
                <w:rFonts w:ascii="Times New Roman" w:eastAsia="Times New Roman" w:hAnsi="Times New Roman" w:cs="Times New Roman"/>
                <w:sz w:val="20"/>
                <w:szCs w:val="20"/>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Substitution: Students submit responses to some written assignments on devices.</w:t>
            </w:r>
          </w:p>
          <w:p w14:paraId="47962034" w14:textId="77777777" w:rsidR="00AC62AA" w:rsidRDefault="00000000">
            <w:pPr>
              <w:shd w:val="clear" w:color="auto" w:fill="FFFFFF"/>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Augmentation: Students explore concepts using computer simulations.</w:t>
            </w:r>
          </w:p>
          <w:p w14:paraId="655E38E4" w14:textId="77777777" w:rsidR="00AC62AA" w:rsidRDefault="00000000">
            <w:pPr>
              <w:shd w:val="clear" w:color="auto" w:fill="FFFFFF"/>
              <w:spacing w:before="240" w:after="240"/>
              <w:rPr>
                <w:rFonts w:ascii="Times" w:eastAsia="Times" w:hAnsi="Times" w:cs="Times"/>
                <w:sz w:val="20"/>
                <w:szCs w:val="20"/>
              </w:rPr>
            </w:pPr>
            <w:r>
              <w:rPr>
                <w:rFonts w:ascii="Times New Roman" w:eastAsia="Times New Roman" w:hAnsi="Times New Roman" w:cs="Times New Roman"/>
                <w:sz w:val="20"/>
                <w:szCs w:val="20"/>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Peardeck check ins for all note-based lessons. Use of Flipgrid for assignment submission to replace written response.</w:t>
            </w:r>
          </w:p>
          <w:p w14:paraId="6AB96009"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64A637F9"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ELA</w:t>
            </w:r>
            <w:r>
              <w:rPr>
                <w:rFonts w:ascii="Times New Roman" w:eastAsia="Times New Roman" w:hAnsi="Times New Roman" w:cs="Times New Roman"/>
                <w:color w:val="000000"/>
                <w:sz w:val="20"/>
                <w:szCs w:val="20"/>
              </w:rPr>
              <w:t>, Read alouds</w:t>
            </w:r>
          </w:p>
        </w:tc>
      </w:tr>
      <w:tr w:rsidR="00AC62AA" w14:paraId="46B6C8ED" w14:textId="77777777">
        <w:tc>
          <w:tcPr>
            <w:tcW w:w="1596" w:type="dxa"/>
            <w:shd w:val="clear" w:color="auto" w:fill="DDD9C3"/>
          </w:tcPr>
          <w:p w14:paraId="358CBC11"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b/>
                <w:i/>
                <w:color w:val="000000"/>
                <w:sz w:val="20"/>
                <w:szCs w:val="20"/>
              </w:rPr>
            </w:pPr>
            <w:r>
              <w:rPr>
                <w:rFonts w:ascii="Times New Roman" w:eastAsia="Times New Roman" w:hAnsi="Times New Roman" w:cs="Times New Roman"/>
                <w:b/>
                <w:i/>
                <w:color w:val="000000"/>
                <w:sz w:val="20"/>
                <w:szCs w:val="20"/>
              </w:rPr>
              <w:t>Unit 3:</w:t>
            </w:r>
          </w:p>
          <w:p w14:paraId="73179EE8"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i/>
                <w:color w:val="000000"/>
                <w:sz w:val="20"/>
                <w:szCs w:val="20"/>
              </w:rPr>
              <w:t>Suggested Open Educational Resources</w:t>
            </w:r>
          </w:p>
        </w:tc>
        <w:tc>
          <w:tcPr>
            <w:tcW w:w="4704" w:type="dxa"/>
            <w:gridSpan w:val="2"/>
          </w:tcPr>
          <w:p w14:paraId="6C38161A"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26">
              <w:r>
                <w:rPr>
                  <w:rFonts w:ascii="Times New Roman" w:eastAsia="Times New Roman" w:hAnsi="Times New Roman" w:cs="Times New Roman"/>
                  <w:color w:val="0000FF"/>
                  <w:sz w:val="20"/>
                  <w:szCs w:val="20"/>
                  <w:u w:val="single"/>
                </w:rPr>
                <w:t>4.NF.B.3c Cynthia's Perfect Punch</w:t>
              </w:r>
            </w:hyperlink>
          </w:p>
          <w:p w14:paraId="3EB4CBF8"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27">
              <w:r>
                <w:rPr>
                  <w:rFonts w:ascii="Times New Roman" w:eastAsia="Times New Roman" w:hAnsi="Times New Roman" w:cs="Times New Roman"/>
                  <w:color w:val="0000FF"/>
                  <w:sz w:val="20"/>
                  <w:szCs w:val="20"/>
                  <w:u w:val="single"/>
                </w:rPr>
                <w:t>4.NF.B.3c Peaches</w:t>
              </w:r>
            </w:hyperlink>
          </w:p>
          <w:p w14:paraId="3901D1EB"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28">
              <w:r>
                <w:rPr>
                  <w:rFonts w:ascii="Times New Roman" w:eastAsia="Times New Roman" w:hAnsi="Times New Roman" w:cs="Times New Roman"/>
                  <w:color w:val="0000FF"/>
                  <w:sz w:val="20"/>
                  <w:szCs w:val="20"/>
                  <w:u w:val="single"/>
                </w:rPr>
                <w:t>4.MD.B.4 Button Diameters</w:t>
              </w:r>
            </w:hyperlink>
          </w:p>
          <w:p w14:paraId="15DF02A2"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29">
              <w:r>
                <w:rPr>
                  <w:rFonts w:ascii="Times New Roman" w:eastAsia="Times New Roman" w:hAnsi="Times New Roman" w:cs="Times New Roman"/>
                  <w:color w:val="0000FF"/>
                  <w:sz w:val="20"/>
                  <w:szCs w:val="20"/>
                  <w:u w:val="single"/>
                </w:rPr>
                <w:t>4.NF.B.4 Extending Multiplication From Whole Numbers to Fractions</w:t>
              </w:r>
            </w:hyperlink>
          </w:p>
          <w:p w14:paraId="2774C7A9"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30">
              <w:r>
                <w:rPr>
                  <w:rFonts w:ascii="Times New Roman" w:eastAsia="Times New Roman" w:hAnsi="Times New Roman" w:cs="Times New Roman"/>
                  <w:color w:val="0000FF"/>
                  <w:sz w:val="20"/>
                  <w:szCs w:val="20"/>
                  <w:u w:val="single"/>
                </w:rPr>
                <w:t>4.NF.B.4c Sugar in six cans of soda</w:t>
              </w:r>
            </w:hyperlink>
          </w:p>
          <w:p w14:paraId="461C6AD2"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31">
              <w:r>
                <w:rPr>
                  <w:rFonts w:ascii="Times New Roman" w:eastAsia="Times New Roman" w:hAnsi="Times New Roman" w:cs="Times New Roman"/>
                  <w:color w:val="0000FF"/>
                  <w:sz w:val="20"/>
                  <w:szCs w:val="20"/>
                  <w:u w:val="single"/>
                </w:rPr>
                <w:t>4.NF.C.5 Adding Tenths and Hundredths</w:t>
              </w:r>
            </w:hyperlink>
          </w:p>
          <w:p w14:paraId="4B3ADE9E"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32">
              <w:r>
                <w:rPr>
                  <w:rFonts w:ascii="Times New Roman" w:eastAsia="Times New Roman" w:hAnsi="Times New Roman" w:cs="Times New Roman"/>
                  <w:color w:val="0000FF"/>
                  <w:sz w:val="20"/>
                  <w:szCs w:val="20"/>
                  <w:u w:val="single"/>
                </w:rPr>
                <w:t>4.NF.C.6 Dimes and Pennies</w:t>
              </w:r>
            </w:hyperlink>
          </w:p>
          <w:p w14:paraId="2C7B358E"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33">
              <w:r>
                <w:rPr>
                  <w:rFonts w:ascii="Times New Roman" w:eastAsia="Times New Roman" w:hAnsi="Times New Roman" w:cs="Times New Roman"/>
                  <w:color w:val="0000FF"/>
                  <w:sz w:val="20"/>
                  <w:szCs w:val="20"/>
                  <w:u w:val="single"/>
                </w:rPr>
                <w:t>4.NF.C.6 Expanded Fractions and Decimals</w:t>
              </w:r>
            </w:hyperlink>
          </w:p>
          <w:p w14:paraId="0DC2607B"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34">
              <w:r>
                <w:rPr>
                  <w:rFonts w:ascii="Times New Roman" w:eastAsia="Times New Roman" w:hAnsi="Times New Roman" w:cs="Times New Roman"/>
                  <w:color w:val="0000FF"/>
                  <w:sz w:val="20"/>
                  <w:szCs w:val="20"/>
                  <w:u w:val="single"/>
                </w:rPr>
                <w:t>4.NF.C.7 Using Place Value</w:t>
              </w:r>
            </w:hyperlink>
          </w:p>
          <w:p w14:paraId="74FC04A1"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FF"/>
                <w:sz w:val="20"/>
                <w:szCs w:val="20"/>
                <w:u w:val="single"/>
              </w:rPr>
            </w:pPr>
            <w:hyperlink r:id="rId35">
              <w:r>
                <w:rPr>
                  <w:rFonts w:ascii="Times New Roman" w:eastAsia="Times New Roman" w:hAnsi="Times New Roman" w:cs="Times New Roman"/>
                  <w:color w:val="0000FF"/>
                  <w:sz w:val="20"/>
                  <w:szCs w:val="20"/>
                  <w:u w:val="single"/>
                </w:rPr>
                <w:t>4.MD.A.2 Margie Buys Apples</w:t>
              </w:r>
            </w:hyperlink>
          </w:p>
          <w:p w14:paraId="034A8C4D"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FF"/>
                <w:sz w:val="20"/>
                <w:szCs w:val="20"/>
                <w:u w:val="single"/>
              </w:rPr>
            </w:pPr>
          </w:p>
          <w:p w14:paraId="5DF52A88"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FF"/>
                <w:sz w:val="20"/>
                <w:szCs w:val="20"/>
                <w:u w:val="single"/>
              </w:rPr>
            </w:pPr>
          </w:p>
          <w:p w14:paraId="216D84F8"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tc>
        <w:tc>
          <w:tcPr>
            <w:tcW w:w="2430" w:type="dxa"/>
            <w:vMerge/>
          </w:tcPr>
          <w:p w14:paraId="0192D53F" w14:textId="77777777" w:rsidR="00AC62AA" w:rsidRDefault="00AC62AA">
            <w:pPr>
              <w:widowControl w:val="0"/>
              <w:pBdr>
                <w:top w:val="nil"/>
                <w:left w:val="nil"/>
                <w:bottom w:val="nil"/>
                <w:right w:val="nil"/>
                <w:between w:val="nil"/>
              </w:pBdr>
              <w:spacing w:line="276" w:lineRule="auto"/>
              <w:rPr>
                <w:rFonts w:ascii="Times New Roman" w:eastAsia="Times New Roman" w:hAnsi="Times New Roman" w:cs="Times New Roman"/>
                <w:color w:val="000000"/>
                <w:sz w:val="20"/>
                <w:szCs w:val="20"/>
              </w:rPr>
            </w:pPr>
          </w:p>
        </w:tc>
        <w:tc>
          <w:tcPr>
            <w:tcW w:w="2520" w:type="dxa"/>
            <w:vMerge/>
          </w:tcPr>
          <w:p w14:paraId="790B795F" w14:textId="77777777" w:rsidR="00AC62AA" w:rsidRDefault="00AC62AA">
            <w:pPr>
              <w:widowControl w:val="0"/>
              <w:pBdr>
                <w:top w:val="nil"/>
                <w:left w:val="nil"/>
                <w:bottom w:val="nil"/>
                <w:right w:val="nil"/>
                <w:between w:val="nil"/>
              </w:pBdr>
              <w:spacing w:line="276" w:lineRule="auto"/>
              <w:rPr>
                <w:rFonts w:ascii="Times New Roman" w:eastAsia="Times New Roman" w:hAnsi="Times New Roman" w:cs="Times New Roman"/>
                <w:color w:val="000000"/>
                <w:sz w:val="20"/>
                <w:szCs w:val="20"/>
              </w:rPr>
            </w:pPr>
          </w:p>
        </w:tc>
        <w:tc>
          <w:tcPr>
            <w:tcW w:w="2250" w:type="dxa"/>
            <w:vMerge/>
          </w:tcPr>
          <w:p w14:paraId="483C2726" w14:textId="77777777" w:rsidR="00AC62AA" w:rsidRDefault="00AC62AA">
            <w:pPr>
              <w:widowControl w:val="0"/>
              <w:pBdr>
                <w:top w:val="nil"/>
                <w:left w:val="nil"/>
                <w:bottom w:val="nil"/>
                <w:right w:val="nil"/>
                <w:between w:val="nil"/>
              </w:pBdr>
              <w:spacing w:line="276" w:lineRule="auto"/>
              <w:rPr>
                <w:rFonts w:ascii="Times New Roman" w:eastAsia="Times New Roman" w:hAnsi="Times New Roman" w:cs="Times New Roman"/>
                <w:color w:val="000000"/>
                <w:sz w:val="20"/>
                <w:szCs w:val="20"/>
              </w:rPr>
            </w:pPr>
          </w:p>
        </w:tc>
      </w:tr>
      <w:tr w:rsidR="00AC62AA" w14:paraId="6B2AE4DF" w14:textId="77777777">
        <w:trPr>
          <w:trHeight w:val="1844"/>
        </w:trPr>
        <w:tc>
          <w:tcPr>
            <w:tcW w:w="1596" w:type="dxa"/>
            <w:shd w:val="clear" w:color="auto" w:fill="DDD9C3"/>
          </w:tcPr>
          <w:p w14:paraId="6D470A0E"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p>
          <w:p w14:paraId="5959B2BF"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hyperlink w:anchor="3znysh7">
              <w:r>
                <w:rPr>
                  <w:rFonts w:ascii="Times New Roman" w:eastAsia="Times New Roman" w:hAnsi="Times New Roman" w:cs="Times New Roman"/>
                  <w:b/>
                  <w:color w:val="0000FF"/>
                  <w:sz w:val="20"/>
                  <w:szCs w:val="20"/>
                  <w:u w:val="single"/>
                </w:rPr>
                <w:t>Unit 4</w:t>
              </w:r>
            </w:hyperlink>
          </w:p>
          <w:p w14:paraId="612B265F"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p>
          <w:p w14:paraId="4F6BF44F"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Geometry and Measurement</w:t>
            </w:r>
          </w:p>
          <w:p w14:paraId="7B8866D1"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p>
          <w:p w14:paraId="3ADD6440"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p>
        </w:tc>
        <w:tc>
          <w:tcPr>
            <w:tcW w:w="1824" w:type="dxa"/>
          </w:tcPr>
          <w:p w14:paraId="5A5BBCB2" w14:textId="77777777" w:rsidR="00AC62AA" w:rsidRDefault="00000000">
            <w:pPr>
              <w:numPr>
                <w:ilvl w:val="0"/>
                <w:numId w:val="1"/>
              </w:numPr>
              <w:pBdr>
                <w:top w:val="nil"/>
                <w:left w:val="nil"/>
                <w:bottom w:val="nil"/>
                <w:right w:val="nil"/>
                <w:between w:val="nil"/>
              </w:pBdr>
              <w:ind w:left="319"/>
              <w:rPr>
                <w:sz w:val="20"/>
                <w:szCs w:val="20"/>
              </w:rPr>
            </w:pPr>
            <w:r>
              <w:rPr>
                <w:rFonts w:ascii="Times New Roman" w:eastAsia="Times New Roman" w:hAnsi="Times New Roman" w:cs="Times New Roman"/>
                <w:color w:val="000000"/>
                <w:sz w:val="20"/>
                <w:szCs w:val="20"/>
              </w:rPr>
              <w:t>4.G.A.1</w:t>
            </w:r>
          </w:p>
          <w:p w14:paraId="0C62E384" w14:textId="77777777" w:rsidR="00AC62AA" w:rsidRDefault="00000000">
            <w:pPr>
              <w:numPr>
                <w:ilvl w:val="0"/>
                <w:numId w:val="1"/>
              </w:numPr>
              <w:pBdr>
                <w:top w:val="nil"/>
                <w:left w:val="nil"/>
                <w:bottom w:val="nil"/>
                <w:right w:val="nil"/>
                <w:between w:val="nil"/>
              </w:pBdr>
              <w:ind w:left="319"/>
              <w:rPr>
                <w:sz w:val="20"/>
                <w:szCs w:val="20"/>
              </w:rPr>
            </w:pPr>
            <w:r>
              <w:rPr>
                <w:rFonts w:ascii="Times New Roman" w:eastAsia="Times New Roman" w:hAnsi="Times New Roman" w:cs="Times New Roman"/>
                <w:color w:val="000000"/>
                <w:sz w:val="20"/>
                <w:szCs w:val="20"/>
              </w:rPr>
              <w:t>4.G.A.2</w:t>
            </w:r>
          </w:p>
          <w:p w14:paraId="48BEF32E" w14:textId="77777777" w:rsidR="00AC62AA" w:rsidRDefault="00000000">
            <w:pPr>
              <w:numPr>
                <w:ilvl w:val="0"/>
                <w:numId w:val="1"/>
              </w:numPr>
              <w:pBdr>
                <w:top w:val="nil"/>
                <w:left w:val="nil"/>
                <w:bottom w:val="nil"/>
                <w:right w:val="nil"/>
                <w:between w:val="nil"/>
              </w:pBdr>
              <w:ind w:left="319"/>
              <w:rPr>
                <w:sz w:val="20"/>
                <w:szCs w:val="20"/>
              </w:rPr>
            </w:pPr>
            <w:r>
              <w:rPr>
                <w:rFonts w:ascii="Times New Roman" w:eastAsia="Times New Roman" w:hAnsi="Times New Roman" w:cs="Times New Roman"/>
                <w:color w:val="000000"/>
                <w:sz w:val="20"/>
                <w:szCs w:val="20"/>
              </w:rPr>
              <w:t>4.G.A.3</w:t>
            </w:r>
          </w:p>
          <w:p w14:paraId="6083F656" w14:textId="77777777" w:rsidR="00AC62AA" w:rsidRDefault="00000000">
            <w:pPr>
              <w:numPr>
                <w:ilvl w:val="0"/>
                <w:numId w:val="1"/>
              </w:numPr>
              <w:pBdr>
                <w:top w:val="nil"/>
                <w:left w:val="nil"/>
                <w:bottom w:val="nil"/>
                <w:right w:val="nil"/>
                <w:between w:val="nil"/>
              </w:pBdr>
              <w:ind w:left="319"/>
              <w:rPr>
                <w:sz w:val="20"/>
                <w:szCs w:val="20"/>
              </w:rPr>
            </w:pPr>
            <w:r>
              <w:rPr>
                <w:rFonts w:ascii="Times New Roman" w:eastAsia="Times New Roman" w:hAnsi="Times New Roman" w:cs="Times New Roman"/>
                <w:color w:val="000000"/>
                <w:sz w:val="20"/>
                <w:szCs w:val="20"/>
              </w:rPr>
              <w:t>4.MD.C.5</w:t>
            </w:r>
          </w:p>
          <w:p w14:paraId="418E3E26" w14:textId="77777777" w:rsidR="00AC62AA" w:rsidRDefault="00000000">
            <w:pPr>
              <w:numPr>
                <w:ilvl w:val="0"/>
                <w:numId w:val="1"/>
              </w:numPr>
              <w:pBdr>
                <w:top w:val="nil"/>
                <w:left w:val="nil"/>
                <w:bottom w:val="nil"/>
                <w:right w:val="nil"/>
                <w:between w:val="nil"/>
              </w:pBdr>
              <w:ind w:left="319"/>
              <w:rPr>
                <w:sz w:val="20"/>
                <w:szCs w:val="20"/>
              </w:rPr>
            </w:pPr>
            <w:r>
              <w:rPr>
                <w:rFonts w:ascii="Times New Roman" w:eastAsia="Times New Roman" w:hAnsi="Times New Roman" w:cs="Times New Roman"/>
                <w:color w:val="000000"/>
                <w:sz w:val="20"/>
                <w:szCs w:val="20"/>
              </w:rPr>
              <w:t>4.MD.C.6</w:t>
            </w:r>
          </w:p>
          <w:p w14:paraId="08F309C8" w14:textId="77777777" w:rsidR="00AC62AA" w:rsidRDefault="00000000">
            <w:pPr>
              <w:numPr>
                <w:ilvl w:val="0"/>
                <w:numId w:val="1"/>
              </w:numPr>
              <w:pBdr>
                <w:top w:val="nil"/>
                <w:left w:val="nil"/>
                <w:bottom w:val="nil"/>
                <w:right w:val="nil"/>
                <w:between w:val="nil"/>
              </w:pBdr>
              <w:ind w:left="319"/>
              <w:rPr>
                <w:sz w:val="20"/>
                <w:szCs w:val="20"/>
              </w:rPr>
            </w:pPr>
            <w:r>
              <w:rPr>
                <w:rFonts w:ascii="Times New Roman" w:eastAsia="Times New Roman" w:hAnsi="Times New Roman" w:cs="Times New Roman"/>
                <w:color w:val="000000"/>
                <w:sz w:val="20"/>
                <w:szCs w:val="20"/>
              </w:rPr>
              <w:t>4.MD.C.7</w:t>
            </w:r>
          </w:p>
          <w:p w14:paraId="6ECAE631" w14:textId="77777777" w:rsidR="00AC62AA" w:rsidRDefault="00000000">
            <w:pPr>
              <w:numPr>
                <w:ilvl w:val="0"/>
                <w:numId w:val="12"/>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4.OA.A.3*</w:t>
            </w:r>
          </w:p>
          <w:p w14:paraId="78EDC9E7" w14:textId="77777777" w:rsidR="00AC62AA" w:rsidRDefault="00000000">
            <w:pPr>
              <w:numPr>
                <w:ilvl w:val="0"/>
                <w:numId w:val="12"/>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4.NBT.B.4*</w:t>
            </w:r>
          </w:p>
        </w:tc>
        <w:tc>
          <w:tcPr>
            <w:tcW w:w="2880" w:type="dxa"/>
          </w:tcPr>
          <w:p w14:paraId="55679688" w14:textId="77777777" w:rsidR="00AC62AA" w:rsidRDefault="00000000">
            <w:pPr>
              <w:numPr>
                <w:ilvl w:val="0"/>
                <w:numId w:val="5"/>
              </w:numPr>
              <w:pBdr>
                <w:top w:val="nil"/>
                <w:left w:val="nil"/>
                <w:bottom w:val="nil"/>
                <w:right w:val="nil"/>
                <w:between w:val="nil"/>
              </w:pBdr>
              <w:spacing w:after="200" w:line="276" w:lineRule="auto"/>
              <w:ind w:left="155" w:hanging="205"/>
              <w:rPr>
                <w:color w:val="000000"/>
                <w:sz w:val="20"/>
                <w:szCs w:val="20"/>
              </w:rPr>
            </w:pPr>
            <w:r>
              <w:rPr>
                <w:rFonts w:ascii="Times New Roman" w:eastAsia="Times New Roman" w:hAnsi="Times New Roman" w:cs="Times New Roman"/>
                <w:color w:val="000000"/>
                <w:sz w:val="20"/>
                <w:szCs w:val="20"/>
              </w:rPr>
              <w:t>Draw and identify lines and angles, and classify shapes by properties of their lines and angles</w:t>
            </w:r>
          </w:p>
          <w:p w14:paraId="0206C3BD" w14:textId="77777777" w:rsidR="00AC62AA" w:rsidRDefault="00000000">
            <w:pPr>
              <w:numPr>
                <w:ilvl w:val="0"/>
                <w:numId w:val="5"/>
              </w:numPr>
              <w:pBdr>
                <w:top w:val="nil"/>
                <w:left w:val="nil"/>
                <w:bottom w:val="nil"/>
                <w:right w:val="nil"/>
                <w:between w:val="nil"/>
              </w:pBdr>
              <w:spacing w:after="200" w:line="276" w:lineRule="auto"/>
              <w:ind w:left="155" w:hanging="205"/>
              <w:rPr>
                <w:color w:val="000000"/>
                <w:sz w:val="20"/>
                <w:szCs w:val="20"/>
              </w:rPr>
            </w:pPr>
            <w:r>
              <w:rPr>
                <w:rFonts w:ascii="Times New Roman" w:eastAsia="Times New Roman" w:hAnsi="Times New Roman" w:cs="Times New Roman"/>
                <w:color w:val="000000"/>
                <w:sz w:val="20"/>
                <w:szCs w:val="20"/>
              </w:rPr>
              <w:t>Understand concepts of angle and measure angles (Geometric measurement)</w:t>
            </w:r>
          </w:p>
          <w:p w14:paraId="588FE574" w14:textId="77777777" w:rsidR="00AC62AA" w:rsidRDefault="00000000">
            <w:pPr>
              <w:numPr>
                <w:ilvl w:val="0"/>
                <w:numId w:val="5"/>
              </w:numPr>
              <w:pBdr>
                <w:top w:val="nil"/>
                <w:left w:val="nil"/>
                <w:bottom w:val="nil"/>
                <w:right w:val="nil"/>
                <w:between w:val="nil"/>
              </w:pBdr>
              <w:spacing w:after="200" w:line="276" w:lineRule="auto"/>
              <w:ind w:left="155" w:hanging="205"/>
              <w:rPr>
                <w:color w:val="000000"/>
                <w:sz w:val="20"/>
                <w:szCs w:val="20"/>
              </w:rPr>
            </w:pPr>
            <w:r>
              <w:rPr>
                <w:rFonts w:ascii="Times New Roman" w:eastAsia="Times New Roman" w:hAnsi="Times New Roman" w:cs="Times New Roman"/>
                <w:color w:val="000000"/>
                <w:sz w:val="20"/>
                <w:szCs w:val="20"/>
              </w:rPr>
              <w:t>Use the four operations with whole numbers to solve problems</w:t>
            </w:r>
          </w:p>
          <w:p w14:paraId="23626B09" w14:textId="77777777" w:rsidR="00AC62AA" w:rsidRDefault="00000000">
            <w:pPr>
              <w:numPr>
                <w:ilvl w:val="0"/>
                <w:numId w:val="5"/>
              </w:numPr>
              <w:pBdr>
                <w:top w:val="nil"/>
                <w:left w:val="nil"/>
                <w:bottom w:val="nil"/>
                <w:right w:val="nil"/>
                <w:between w:val="nil"/>
              </w:pBdr>
              <w:spacing w:after="200" w:line="276" w:lineRule="auto"/>
              <w:ind w:left="155" w:hanging="205"/>
              <w:rPr>
                <w:color w:val="000000"/>
                <w:sz w:val="20"/>
                <w:szCs w:val="20"/>
              </w:rPr>
            </w:pPr>
            <w:r>
              <w:rPr>
                <w:rFonts w:ascii="Times New Roman" w:eastAsia="Times New Roman" w:hAnsi="Times New Roman" w:cs="Times New Roman"/>
                <w:color w:val="000000"/>
                <w:sz w:val="20"/>
                <w:szCs w:val="20"/>
              </w:rPr>
              <w:t>Use place value understanding and properties of operations to perform multi-digit arithmetic</w:t>
            </w:r>
          </w:p>
          <w:p w14:paraId="11B10539" w14:textId="77777777" w:rsidR="00AC62AA" w:rsidRDefault="00AC62AA">
            <w:pPr>
              <w:pBdr>
                <w:top w:val="nil"/>
                <w:left w:val="nil"/>
                <w:bottom w:val="nil"/>
                <w:right w:val="nil"/>
                <w:between w:val="nil"/>
              </w:pBdr>
              <w:spacing w:after="200" w:line="276" w:lineRule="auto"/>
              <w:ind w:left="155"/>
              <w:rPr>
                <w:rFonts w:ascii="Times New Roman" w:eastAsia="Times New Roman" w:hAnsi="Times New Roman" w:cs="Times New Roman"/>
                <w:color w:val="000000"/>
                <w:sz w:val="20"/>
                <w:szCs w:val="20"/>
              </w:rPr>
            </w:pPr>
          </w:p>
        </w:tc>
        <w:tc>
          <w:tcPr>
            <w:tcW w:w="2430" w:type="dxa"/>
            <w:vMerge/>
          </w:tcPr>
          <w:p w14:paraId="4F222416" w14:textId="77777777" w:rsidR="00AC62AA" w:rsidRDefault="00AC62AA">
            <w:pPr>
              <w:widowControl w:val="0"/>
              <w:pBdr>
                <w:top w:val="nil"/>
                <w:left w:val="nil"/>
                <w:bottom w:val="nil"/>
                <w:right w:val="nil"/>
                <w:between w:val="nil"/>
              </w:pBdr>
              <w:spacing w:line="276" w:lineRule="auto"/>
              <w:rPr>
                <w:rFonts w:ascii="Times New Roman" w:eastAsia="Times New Roman" w:hAnsi="Times New Roman" w:cs="Times New Roman"/>
                <w:color w:val="000000"/>
                <w:sz w:val="20"/>
                <w:szCs w:val="20"/>
              </w:rPr>
            </w:pPr>
          </w:p>
        </w:tc>
        <w:tc>
          <w:tcPr>
            <w:tcW w:w="2520" w:type="dxa"/>
            <w:vMerge w:val="restart"/>
          </w:tcPr>
          <w:p w14:paraId="6BCF4BA9" w14:textId="77777777" w:rsidR="00AC62AA" w:rsidRDefault="00000000">
            <w:pPr>
              <w:spacing w:after="20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NJSLS-CLKS-9.1 Personal Financial Literacy: This standard outlines the important fiscal knowledge, habits, and skills that must be mastered in order for students to make informed decisions about personal finance. Financial literacy is an integral component of a student's college and career readiness, enabling students to achieve fulfilling,</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000000"/>
                <w:sz w:val="20"/>
                <w:szCs w:val="20"/>
              </w:rPr>
              <w:t>financially secure, and successful careers. </w:t>
            </w:r>
          </w:p>
          <w:p w14:paraId="0A969346" w14:textId="77777777" w:rsidR="00AC62AA" w:rsidRDefault="00000000">
            <w:pP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NJSLS-CLKS- 9.2 Career Awareness, Exploration, Preparation and Training. This standard outlines the importance of being knowledgeable about one's interests and talents, and being well informed about postsecondary and career options, career planning, and career requirements. </w:t>
            </w:r>
          </w:p>
          <w:p w14:paraId="4D9CA817" w14:textId="77777777" w:rsidR="00AC62AA" w:rsidRDefault="00000000">
            <w:pPr>
              <w:spacing w:after="20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 xml:space="preserve"> NJSLS-CLKS-9.3-This standard outlines what students should know and be able to do upon completion of a CTE Program of Study. </w:t>
            </w:r>
          </w:p>
          <w:p w14:paraId="0DE95506" w14:textId="77777777" w:rsidR="00AC62AA" w:rsidRDefault="00000000">
            <w:pP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NJSLS-CLKS-9.4 Life Literacies and Key Skills. This standard outlines key literacies and technical skills such as critical thinking, global and cultural awareness, and technology literacy that are critical for students to develop to live and work in an interconnected global economy.</w:t>
            </w:r>
          </w:p>
          <w:p w14:paraId="4B6F726A" w14:textId="77777777" w:rsidR="00AC62AA" w:rsidRDefault="00000000">
            <w:pPr>
              <w:spacing w:before="240" w:after="240" w:line="48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21st Century Skills</w:t>
            </w:r>
          </w:p>
          <w:p w14:paraId="0D851EEF" w14:textId="77777777" w:rsidR="00AC62AA"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Creativity &amp; Innovation</w:t>
            </w:r>
          </w:p>
          <w:p w14:paraId="470062CF" w14:textId="77777777" w:rsidR="00AC62AA"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Media Literacy                      </w:t>
            </w:r>
          </w:p>
          <w:p w14:paraId="74DB6A93" w14:textId="77777777" w:rsidR="00AC62AA"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Critical Thinking &amp; Problem Solving</w:t>
            </w:r>
          </w:p>
          <w:p w14:paraId="20947F44" w14:textId="77777777" w:rsidR="00AC62AA"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Students must use problem solving and critical thinking skills in many classroom questions.</w:t>
            </w:r>
          </w:p>
          <w:p w14:paraId="7BE322E6" w14:textId="77777777" w:rsidR="00AC62AA"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 Life and Career Skills </w:t>
            </w:r>
            <w:r>
              <w:rPr>
                <w:rFonts w:ascii="Times New Roman" w:eastAsia="Times New Roman" w:hAnsi="Times New Roman" w:cs="Times New Roman"/>
                <w:i/>
                <w:sz w:val="20"/>
                <w:szCs w:val="20"/>
              </w:rPr>
              <w:t xml:space="preserve">(flexibility, initiative, cross-cultural skills, productivity, leadership, etc.) </w:t>
            </w:r>
          </w:p>
          <w:p w14:paraId="53BED188" w14:textId="77777777" w:rsidR="00AC62AA"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Information &amp; Communication Technologies Literacy</w:t>
            </w:r>
          </w:p>
          <w:p w14:paraId="5A793189" w14:textId="77777777" w:rsidR="00AC62AA" w:rsidRDefault="00000000">
            <w:pPr>
              <w:spacing w:before="240" w:after="240" w:line="276" w:lineRule="auto"/>
              <w:rPr>
                <w:rFonts w:ascii="Times New Roman" w:eastAsia="Times New Roman" w:hAnsi="Times New Roman" w:cs="Times New Roman"/>
              </w:rPr>
            </w:pPr>
            <w:r>
              <w:rPr>
                <w:rFonts w:ascii="Times New Roman" w:eastAsia="Times New Roman" w:hAnsi="Times New Roman" w:cs="Times New Roman"/>
                <w:sz w:val="20"/>
                <w:szCs w:val="20"/>
              </w:rPr>
              <w:t>Communication &amp; Collaboration</w:t>
            </w:r>
          </w:p>
          <w:p w14:paraId="766E3A85" w14:textId="77777777" w:rsidR="00AC62AA"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rPr>
              <w:t xml:space="preserve"> Information Literacy</w:t>
            </w:r>
          </w:p>
        </w:tc>
        <w:tc>
          <w:tcPr>
            <w:tcW w:w="2250" w:type="dxa"/>
            <w:vMerge w:val="restart"/>
          </w:tcPr>
          <w:p w14:paraId="7DC7F3C7" w14:textId="77777777" w:rsidR="00AC62AA" w:rsidRDefault="00000000">
            <w:pPr>
              <w:pBdr>
                <w:top w:val="nil"/>
                <w:left w:val="nil"/>
                <w:bottom w:val="nil"/>
                <w:right w:val="nil"/>
                <w:between w:val="nil"/>
              </w:pBdr>
              <w:shd w:val="clear" w:color="auto" w:fill="FFFFFF"/>
              <w:spacing w:before="2" w:after="2"/>
              <w:rPr>
                <w:rFonts w:ascii="Times" w:eastAsia="Times" w:hAnsi="Times" w:cs="Times"/>
                <w:color w:val="000000"/>
                <w:sz w:val="20"/>
                <w:szCs w:val="20"/>
              </w:rPr>
            </w:pPr>
            <w:r>
              <w:rPr>
                <w:rFonts w:ascii="Times" w:eastAsia="Times" w:hAnsi="Times" w:cs="Times"/>
                <w:b/>
                <w:color w:val="000000"/>
                <w:sz w:val="20"/>
                <w:szCs w:val="20"/>
              </w:rPr>
              <w:t>8.1 Educational Technology</w:t>
            </w:r>
            <w:r>
              <w:rPr>
                <w:rFonts w:ascii="Times" w:eastAsia="Times" w:hAnsi="Times" w:cs="Times"/>
                <w:color w:val="000000"/>
                <w:sz w:val="20"/>
                <w:szCs w:val="20"/>
              </w:rPr>
              <w:br/>
              <w:t>All students will use digital tools to access, manage, evaluate, and synthesize information in order to solve problems individually and collaborate and create and communicate knowledge.</w:t>
            </w:r>
          </w:p>
          <w:p w14:paraId="7AE0160C" w14:textId="77777777" w:rsidR="00AC62AA" w:rsidRDefault="00AC62AA">
            <w:pPr>
              <w:pBdr>
                <w:top w:val="nil"/>
                <w:left w:val="nil"/>
                <w:bottom w:val="nil"/>
                <w:right w:val="nil"/>
                <w:between w:val="nil"/>
              </w:pBdr>
              <w:shd w:val="clear" w:color="auto" w:fill="FFFFFF"/>
              <w:spacing w:before="2" w:after="2"/>
              <w:rPr>
                <w:rFonts w:ascii="Times" w:eastAsia="Times" w:hAnsi="Times" w:cs="Times"/>
                <w:sz w:val="20"/>
                <w:szCs w:val="20"/>
              </w:rPr>
            </w:pPr>
          </w:p>
          <w:p w14:paraId="01BAB4D6" w14:textId="77777777" w:rsidR="00AC62AA" w:rsidRDefault="00000000">
            <w:pPr>
              <w:shd w:val="clear" w:color="auto" w:fill="FFFFFF"/>
              <w:spacing w:before="240" w:after="240"/>
              <w:rPr>
                <w:rFonts w:ascii="Times" w:eastAsia="Times" w:hAnsi="Times" w:cs="Times"/>
                <w:b/>
                <w:sz w:val="20"/>
                <w:szCs w:val="20"/>
              </w:rPr>
            </w:pPr>
            <w:r>
              <w:rPr>
                <w:rFonts w:ascii="Times" w:eastAsia="Times" w:hAnsi="Times" w:cs="Times"/>
                <w:b/>
                <w:sz w:val="20"/>
                <w:szCs w:val="20"/>
              </w:rPr>
              <w:t>Integration of Technology:</w:t>
            </w:r>
          </w:p>
          <w:p w14:paraId="72B82D90" w14:textId="77777777" w:rsidR="00AC62AA" w:rsidRDefault="00000000">
            <w:pPr>
              <w:shd w:val="clear" w:color="auto" w:fill="FFFFFF"/>
              <w:spacing w:before="240" w:after="240"/>
              <w:rPr>
                <w:rFonts w:ascii="Times New Roman" w:eastAsia="Times New Roman" w:hAnsi="Times New Roman" w:cs="Times New Roman"/>
                <w:sz w:val="20"/>
                <w:szCs w:val="20"/>
              </w:rPr>
            </w:pPr>
            <w:r>
              <w:rPr>
                <w:rFonts w:ascii="Times" w:eastAsia="Times" w:hAnsi="Times" w:cs="Times"/>
                <w:b/>
                <w:sz w:val="20"/>
                <w:szCs w:val="20"/>
              </w:rPr>
              <w:t xml:space="preserve"> </w:t>
            </w:r>
            <w:r>
              <w:rPr>
                <w:rFonts w:ascii="Times New Roman" w:eastAsia="Times New Roman" w:hAnsi="Times New Roman" w:cs="Times New Roman"/>
                <w:sz w:val="20"/>
                <w:szCs w:val="20"/>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Substitution: Students submit responses to some written assignments on devices.</w:t>
            </w:r>
          </w:p>
          <w:p w14:paraId="1EB8D385" w14:textId="77777777" w:rsidR="00AC62AA" w:rsidRDefault="00000000">
            <w:pPr>
              <w:shd w:val="clear" w:color="auto" w:fill="FFFFFF"/>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Augmentation: Students explore concepts using computer simulations.</w:t>
            </w:r>
          </w:p>
          <w:p w14:paraId="33975694" w14:textId="77777777" w:rsidR="00AC62AA" w:rsidRDefault="00000000">
            <w:pPr>
              <w:shd w:val="clear" w:color="auto" w:fill="FFFFFF"/>
              <w:spacing w:before="240" w:after="240"/>
              <w:rPr>
                <w:rFonts w:ascii="Times" w:eastAsia="Times" w:hAnsi="Times" w:cs="Times"/>
                <w:sz w:val="20"/>
                <w:szCs w:val="20"/>
              </w:rPr>
            </w:pPr>
            <w:r>
              <w:rPr>
                <w:rFonts w:ascii="Times New Roman" w:eastAsia="Times New Roman" w:hAnsi="Times New Roman" w:cs="Times New Roman"/>
                <w:sz w:val="20"/>
                <w:szCs w:val="20"/>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Peardeck check ins for all note-based lessons. Use of Flipgrid for assignment submission to replace written response.</w:t>
            </w:r>
          </w:p>
          <w:p w14:paraId="4FE14D9F"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116BAF25"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ELA</w:t>
            </w:r>
            <w:r>
              <w:rPr>
                <w:rFonts w:ascii="Times New Roman" w:eastAsia="Times New Roman" w:hAnsi="Times New Roman" w:cs="Times New Roman"/>
                <w:color w:val="000000"/>
                <w:sz w:val="20"/>
                <w:szCs w:val="20"/>
              </w:rPr>
              <w:t>, Read alouds</w:t>
            </w:r>
          </w:p>
        </w:tc>
      </w:tr>
      <w:tr w:rsidR="00AC62AA" w14:paraId="5C7FC86D" w14:textId="77777777">
        <w:trPr>
          <w:trHeight w:val="4710"/>
        </w:trPr>
        <w:tc>
          <w:tcPr>
            <w:tcW w:w="1596" w:type="dxa"/>
            <w:shd w:val="clear" w:color="auto" w:fill="DDD9C3"/>
          </w:tcPr>
          <w:p w14:paraId="679B3552"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b/>
                <w:i/>
                <w:color w:val="000000"/>
                <w:sz w:val="20"/>
                <w:szCs w:val="20"/>
              </w:rPr>
            </w:pPr>
            <w:r>
              <w:rPr>
                <w:rFonts w:ascii="Times New Roman" w:eastAsia="Times New Roman" w:hAnsi="Times New Roman" w:cs="Times New Roman"/>
                <w:b/>
                <w:i/>
                <w:color w:val="000000"/>
                <w:sz w:val="20"/>
                <w:szCs w:val="20"/>
              </w:rPr>
              <w:t xml:space="preserve">Unit 4: </w:t>
            </w:r>
          </w:p>
          <w:p w14:paraId="485983CC"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i/>
                <w:color w:val="000000"/>
                <w:sz w:val="20"/>
                <w:szCs w:val="20"/>
              </w:rPr>
              <w:t>Suggested Open Educational Resources</w:t>
            </w:r>
          </w:p>
        </w:tc>
        <w:tc>
          <w:tcPr>
            <w:tcW w:w="4704" w:type="dxa"/>
            <w:gridSpan w:val="2"/>
          </w:tcPr>
          <w:p w14:paraId="2D22105D"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36">
              <w:r>
                <w:rPr>
                  <w:rFonts w:ascii="Times New Roman" w:eastAsia="Times New Roman" w:hAnsi="Times New Roman" w:cs="Times New Roman"/>
                  <w:color w:val="0000FF"/>
                  <w:sz w:val="20"/>
                  <w:szCs w:val="20"/>
                  <w:u w:val="single"/>
                </w:rPr>
                <w:t>4.G.A.1 The Geometry of Letters</w:t>
              </w:r>
            </w:hyperlink>
          </w:p>
          <w:p w14:paraId="0EDA7ECE"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37">
              <w:r>
                <w:rPr>
                  <w:rFonts w:ascii="Times New Roman" w:eastAsia="Times New Roman" w:hAnsi="Times New Roman" w:cs="Times New Roman"/>
                  <w:color w:val="0000FF"/>
                  <w:sz w:val="20"/>
                  <w:szCs w:val="20"/>
                  <w:u w:val="single"/>
                </w:rPr>
                <w:t>4.G.A.1 What's the Point?</w:t>
              </w:r>
            </w:hyperlink>
          </w:p>
          <w:p w14:paraId="6F3F4F18"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38">
              <w:r>
                <w:rPr>
                  <w:rFonts w:ascii="Times New Roman" w:eastAsia="Times New Roman" w:hAnsi="Times New Roman" w:cs="Times New Roman"/>
                  <w:color w:val="0000FF"/>
                  <w:sz w:val="20"/>
                  <w:szCs w:val="20"/>
                  <w:u w:val="single"/>
                </w:rPr>
                <w:t>4.G.A.2 Are these right?</w:t>
              </w:r>
            </w:hyperlink>
          </w:p>
          <w:p w14:paraId="6ACA36A4"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39">
              <w:r>
                <w:rPr>
                  <w:rFonts w:ascii="Times New Roman" w:eastAsia="Times New Roman" w:hAnsi="Times New Roman" w:cs="Times New Roman"/>
                  <w:color w:val="0000FF"/>
                  <w:sz w:val="20"/>
                  <w:szCs w:val="20"/>
                  <w:u w:val="single"/>
                </w:rPr>
                <w:t>4.G.A.2 Defining Attributes of Rectangles and Parallelograms</w:t>
              </w:r>
            </w:hyperlink>
          </w:p>
          <w:p w14:paraId="6A9F1335"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40">
              <w:r>
                <w:rPr>
                  <w:rFonts w:ascii="Times New Roman" w:eastAsia="Times New Roman" w:hAnsi="Times New Roman" w:cs="Times New Roman"/>
                  <w:color w:val="0000FF"/>
                  <w:sz w:val="20"/>
                  <w:szCs w:val="20"/>
                  <w:u w:val="single"/>
                </w:rPr>
                <w:t>4.G.A.3 Finding Lines of Symmetry</w:t>
              </w:r>
            </w:hyperlink>
          </w:p>
          <w:p w14:paraId="73B0CC2A"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41">
              <w:r>
                <w:rPr>
                  <w:rFonts w:ascii="Times New Roman" w:eastAsia="Times New Roman" w:hAnsi="Times New Roman" w:cs="Times New Roman"/>
                  <w:color w:val="0000FF"/>
                  <w:sz w:val="20"/>
                  <w:szCs w:val="20"/>
                  <w:u w:val="single"/>
                </w:rPr>
                <w:t>4.G.A.3 Lines of symmetry for triangles</w:t>
              </w:r>
            </w:hyperlink>
          </w:p>
          <w:p w14:paraId="60956762"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42">
              <w:r>
                <w:rPr>
                  <w:rFonts w:ascii="Times New Roman" w:eastAsia="Times New Roman" w:hAnsi="Times New Roman" w:cs="Times New Roman"/>
                  <w:color w:val="0000FF"/>
                  <w:sz w:val="20"/>
                  <w:szCs w:val="20"/>
                  <w:u w:val="single"/>
                </w:rPr>
                <w:t>4.MD.C.6, 4.MD.C.7, 4.G.A.1 Measuring Angles</w:t>
              </w:r>
            </w:hyperlink>
          </w:p>
          <w:p w14:paraId="5EAC0BD1"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43">
              <w:r>
                <w:rPr>
                  <w:rFonts w:ascii="Times New Roman" w:eastAsia="Times New Roman" w:hAnsi="Times New Roman" w:cs="Times New Roman"/>
                  <w:color w:val="0000FF"/>
                  <w:sz w:val="20"/>
                  <w:szCs w:val="20"/>
                  <w:u w:val="single"/>
                </w:rPr>
                <w:t>4.MD.C.7, 4.G.A.2 Finding an unknown angle</w:t>
              </w:r>
            </w:hyperlink>
          </w:p>
          <w:p w14:paraId="094E3C60"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44">
              <w:r>
                <w:rPr>
                  <w:rFonts w:ascii="Times New Roman" w:eastAsia="Times New Roman" w:hAnsi="Times New Roman" w:cs="Times New Roman"/>
                  <w:color w:val="0000FF"/>
                  <w:sz w:val="20"/>
                  <w:szCs w:val="20"/>
                  <w:u w:val="single"/>
                </w:rPr>
                <w:t>4.OA.A.3 Carnival Tickets</w:t>
              </w:r>
            </w:hyperlink>
          </w:p>
        </w:tc>
        <w:tc>
          <w:tcPr>
            <w:tcW w:w="2430" w:type="dxa"/>
            <w:vMerge/>
          </w:tcPr>
          <w:p w14:paraId="196EF47C" w14:textId="77777777" w:rsidR="00AC62AA" w:rsidRDefault="00AC62AA">
            <w:pPr>
              <w:widowControl w:val="0"/>
              <w:pBdr>
                <w:top w:val="nil"/>
                <w:left w:val="nil"/>
                <w:bottom w:val="nil"/>
                <w:right w:val="nil"/>
                <w:between w:val="nil"/>
              </w:pBdr>
              <w:spacing w:line="276" w:lineRule="auto"/>
              <w:rPr>
                <w:rFonts w:ascii="Times New Roman" w:eastAsia="Times New Roman" w:hAnsi="Times New Roman" w:cs="Times New Roman"/>
                <w:color w:val="000000"/>
                <w:sz w:val="20"/>
                <w:szCs w:val="20"/>
              </w:rPr>
            </w:pPr>
          </w:p>
        </w:tc>
        <w:tc>
          <w:tcPr>
            <w:tcW w:w="2520" w:type="dxa"/>
            <w:vMerge/>
          </w:tcPr>
          <w:p w14:paraId="50A60912" w14:textId="77777777" w:rsidR="00AC62AA" w:rsidRDefault="00AC62AA">
            <w:pPr>
              <w:widowControl w:val="0"/>
              <w:pBdr>
                <w:top w:val="nil"/>
                <w:left w:val="nil"/>
                <w:bottom w:val="nil"/>
                <w:right w:val="nil"/>
                <w:between w:val="nil"/>
              </w:pBdr>
              <w:spacing w:line="276" w:lineRule="auto"/>
              <w:rPr>
                <w:rFonts w:ascii="Times New Roman" w:eastAsia="Times New Roman" w:hAnsi="Times New Roman" w:cs="Times New Roman"/>
                <w:color w:val="000000"/>
                <w:sz w:val="20"/>
                <w:szCs w:val="20"/>
              </w:rPr>
            </w:pPr>
          </w:p>
        </w:tc>
        <w:tc>
          <w:tcPr>
            <w:tcW w:w="2250" w:type="dxa"/>
            <w:vMerge/>
          </w:tcPr>
          <w:p w14:paraId="0CB6D115" w14:textId="77777777" w:rsidR="00AC62AA" w:rsidRDefault="00AC62AA">
            <w:pPr>
              <w:widowControl w:val="0"/>
              <w:pBdr>
                <w:top w:val="nil"/>
                <w:left w:val="nil"/>
                <w:bottom w:val="nil"/>
                <w:right w:val="nil"/>
                <w:between w:val="nil"/>
              </w:pBdr>
              <w:spacing w:line="276" w:lineRule="auto"/>
              <w:rPr>
                <w:rFonts w:ascii="Times New Roman" w:eastAsia="Times New Roman" w:hAnsi="Times New Roman" w:cs="Times New Roman"/>
                <w:color w:val="000000"/>
                <w:sz w:val="20"/>
                <w:szCs w:val="20"/>
              </w:rPr>
            </w:pPr>
          </w:p>
        </w:tc>
      </w:tr>
    </w:tbl>
    <w:p w14:paraId="2D38E779" w14:textId="77777777" w:rsidR="00AC62AA" w:rsidRDefault="00AC62AA">
      <w:pPr>
        <w:widowControl w:val="0"/>
        <w:pBdr>
          <w:top w:val="nil"/>
          <w:left w:val="nil"/>
          <w:bottom w:val="nil"/>
          <w:right w:val="nil"/>
          <w:between w:val="nil"/>
        </w:pBdr>
        <w:spacing w:after="0"/>
        <w:rPr>
          <w:rFonts w:ascii="Times New Roman" w:eastAsia="Times New Roman" w:hAnsi="Times New Roman" w:cs="Times New Roman"/>
          <w:color w:val="000000"/>
          <w:sz w:val="20"/>
          <w:szCs w:val="20"/>
        </w:rPr>
      </w:pPr>
    </w:p>
    <w:tbl>
      <w:tblPr>
        <w:tblStyle w:val="a3"/>
        <w:tblW w:w="14278" w:type="dxa"/>
        <w:tblInd w:w="-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55"/>
        <w:gridCol w:w="3555"/>
        <w:gridCol w:w="7168"/>
      </w:tblGrid>
      <w:tr w:rsidR="00AC62AA" w14:paraId="69EFE869" w14:textId="77777777">
        <w:trPr>
          <w:tblHeader/>
        </w:trPr>
        <w:tc>
          <w:tcPr>
            <w:tcW w:w="14278" w:type="dxa"/>
            <w:gridSpan w:val="3"/>
            <w:shd w:val="clear" w:color="auto" w:fill="C6D9F1"/>
          </w:tcPr>
          <w:p w14:paraId="7B14D9AE" w14:textId="77777777" w:rsidR="00AC62AA" w:rsidRDefault="00000000">
            <w:pPr>
              <w:pBdr>
                <w:top w:val="nil"/>
                <w:left w:val="nil"/>
                <w:bottom w:val="nil"/>
                <w:right w:val="nil"/>
                <w:between w:val="nil"/>
              </w:pBdr>
              <w:spacing w:after="200" w:line="276" w:lineRule="auto"/>
              <w:jc w:val="center"/>
              <w:rPr>
                <w:rFonts w:ascii="Times New Roman" w:eastAsia="Times New Roman" w:hAnsi="Times New Roman" w:cs="Times New Roman"/>
                <w:b/>
                <w:color w:val="000000"/>
                <w:sz w:val="20"/>
                <w:szCs w:val="20"/>
              </w:rPr>
            </w:pPr>
            <w:bookmarkStart w:id="0" w:name="gjdgxs" w:colFirst="0" w:colLast="0"/>
            <w:bookmarkEnd w:id="0"/>
            <w:r>
              <w:rPr>
                <w:rFonts w:ascii="Times New Roman" w:eastAsia="Times New Roman" w:hAnsi="Times New Roman" w:cs="Times New Roman"/>
                <w:b/>
                <w:color w:val="000000"/>
                <w:sz w:val="20"/>
                <w:szCs w:val="20"/>
              </w:rPr>
              <w:t>Unit 1 Grade 4</w:t>
            </w:r>
          </w:p>
        </w:tc>
      </w:tr>
      <w:tr w:rsidR="00AC62AA" w14:paraId="59400370" w14:textId="77777777">
        <w:trPr>
          <w:tblHeader/>
        </w:trPr>
        <w:tc>
          <w:tcPr>
            <w:tcW w:w="3555" w:type="dxa"/>
            <w:shd w:val="clear" w:color="auto" w:fill="DDD9C3"/>
          </w:tcPr>
          <w:p w14:paraId="33B3FC41"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 Content Standards</w:t>
            </w:r>
          </w:p>
        </w:tc>
        <w:tc>
          <w:tcPr>
            <w:tcW w:w="3555" w:type="dxa"/>
            <w:shd w:val="clear" w:color="auto" w:fill="DDD9C3"/>
          </w:tcPr>
          <w:p w14:paraId="1AE129F9"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Suggested Standards for Mathematical Practice</w:t>
            </w:r>
          </w:p>
        </w:tc>
        <w:tc>
          <w:tcPr>
            <w:tcW w:w="7168" w:type="dxa"/>
            <w:shd w:val="clear" w:color="auto" w:fill="DDD9C3"/>
          </w:tcPr>
          <w:p w14:paraId="4B13FF90"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Critical Knowledge &amp; Skills</w:t>
            </w:r>
          </w:p>
        </w:tc>
      </w:tr>
      <w:tr w:rsidR="00AC62AA" w14:paraId="30CD7139" w14:textId="77777777">
        <w:trPr>
          <w:trHeight w:val="899"/>
        </w:trPr>
        <w:tc>
          <w:tcPr>
            <w:tcW w:w="3555" w:type="dxa"/>
            <w:shd w:val="clear" w:color="auto" w:fill="FFFFFF"/>
          </w:tcPr>
          <w:p w14:paraId="07D0CE83" w14:textId="77777777" w:rsidR="00AC62AA" w:rsidRDefault="00000000">
            <w:pPr>
              <w:numPr>
                <w:ilvl w:val="0"/>
                <w:numId w:val="13"/>
              </w:numPr>
              <w:pBdr>
                <w:top w:val="nil"/>
                <w:left w:val="nil"/>
                <w:bottom w:val="nil"/>
                <w:right w:val="nil"/>
                <w:between w:val="nil"/>
              </w:pBdr>
              <w:ind w:left="319"/>
              <w:rPr>
                <w:sz w:val="20"/>
                <w:szCs w:val="20"/>
              </w:rPr>
            </w:pPr>
            <w:r>
              <w:rPr>
                <w:rFonts w:ascii="Times New Roman" w:eastAsia="Times New Roman" w:hAnsi="Times New Roman" w:cs="Times New Roman"/>
                <w:color w:val="000000"/>
                <w:sz w:val="20"/>
                <w:szCs w:val="20"/>
              </w:rPr>
              <w:t>4.OA.B.4. Find all factor pairs for a whole number in the range 1–100. Recognize that a whole number is a multiple of each of its factors. Determine whether a given whole number in the range 1–100 is a multiple of a given one-digit number. Determine whether a given whole number in the range 1–100 is prime or composite.</w:t>
            </w:r>
          </w:p>
          <w:p w14:paraId="708F1D80"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highlight w:val="yellow"/>
              </w:rPr>
            </w:pPr>
          </w:p>
        </w:tc>
        <w:tc>
          <w:tcPr>
            <w:tcW w:w="3555" w:type="dxa"/>
            <w:shd w:val="clear" w:color="auto" w:fill="FFFFFF"/>
          </w:tcPr>
          <w:p w14:paraId="3D6BB442" w14:textId="77777777" w:rsidR="00AC62A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MP.2 Reason abstractly and quantitatively.</w:t>
            </w:r>
          </w:p>
          <w:p w14:paraId="67EF0C16" w14:textId="77777777" w:rsidR="00AC62A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58AF861A" w14:textId="77777777" w:rsidR="00AC62A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p w14:paraId="60B872AD" w14:textId="77777777" w:rsidR="00AC62AA" w:rsidRDefault="00AC62AA">
            <w:pPr>
              <w:rPr>
                <w:rFonts w:ascii="Times New Roman" w:eastAsia="Times New Roman" w:hAnsi="Times New Roman" w:cs="Times New Roman"/>
                <w:sz w:val="20"/>
                <w:szCs w:val="20"/>
              </w:rPr>
            </w:pPr>
          </w:p>
        </w:tc>
        <w:tc>
          <w:tcPr>
            <w:tcW w:w="7168" w:type="dxa"/>
            <w:tcBorders>
              <w:bottom w:val="single" w:sz="4" w:space="0" w:color="000000"/>
            </w:tcBorders>
            <w:shd w:val="clear" w:color="auto" w:fill="FFFFFF"/>
          </w:tcPr>
          <w:p w14:paraId="1F1451E2"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Concept(s): </w:t>
            </w:r>
          </w:p>
          <w:p w14:paraId="69960851" w14:textId="77777777" w:rsidR="00AC62AA" w:rsidRDefault="00000000">
            <w:pPr>
              <w:numPr>
                <w:ilvl w:val="0"/>
                <w:numId w:val="11"/>
              </w:numPr>
              <w:pBdr>
                <w:top w:val="nil"/>
                <w:left w:val="nil"/>
                <w:bottom w:val="nil"/>
                <w:right w:val="nil"/>
                <w:between w:val="nil"/>
              </w:pBdr>
              <w:spacing w:line="276" w:lineRule="auto"/>
              <w:ind w:hanging="360"/>
              <w:rPr>
                <w:color w:val="000000"/>
                <w:sz w:val="20"/>
                <w:szCs w:val="20"/>
              </w:rPr>
            </w:pPr>
            <w:r>
              <w:rPr>
                <w:rFonts w:ascii="Times New Roman" w:eastAsia="Times New Roman" w:hAnsi="Times New Roman" w:cs="Times New Roman"/>
                <w:color w:val="000000"/>
                <w:sz w:val="20"/>
                <w:szCs w:val="20"/>
              </w:rPr>
              <w:t>Whole numbers are a multiple of each of its factors.</w:t>
            </w:r>
          </w:p>
          <w:p w14:paraId="3BC9F4A0" w14:textId="77777777" w:rsidR="00AC62AA" w:rsidRDefault="00000000">
            <w:pPr>
              <w:numPr>
                <w:ilvl w:val="0"/>
                <w:numId w:val="11"/>
              </w:numPr>
              <w:pBdr>
                <w:top w:val="nil"/>
                <w:left w:val="nil"/>
                <w:bottom w:val="nil"/>
                <w:right w:val="nil"/>
                <w:between w:val="nil"/>
              </w:pBdr>
              <w:spacing w:line="276" w:lineRule="auto"/>
              <w:ind w:hanging="360"/>
              <w:rPr>
                <w:color w:val="000000"/>
                <w:sz w:val="20"/>
                <w:szCs w:val="20"/>
              </w:rPr>
            </w:pPr>
            <w:r>
              <w:rPr>
                <w:rFonts w:ascii="Times New Roman" w:eastAsia="Times New Roman" w:hAnsi="Times New Roman" w:cs="Times New Roman"/>
                <w:color w:val="000000"/>
                <w:sz w:val="20"/>
                <w:szCs w:val="20"/>
              </w:rPr>
              <w:t>Prime numbers do not have factors other than 1 and the number itself.</w:t>
            </w:r>
          </w:p>
          <w:p w14:paraId="4DBA78DD"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05BB8EDB" w14:textId="77777777" w:rsidR="00AC62AA" w:rsidRDefault="00000000">
            <w:pPr>
              <w:numPr>
                <w:ilvl w:val="0"/>
                <w:numId w:val="11"/>
              </w:numPr>
              <w:pBdr>
                <w:top w:val="nil"/>
                <w:left w:val="nil"/>
                <w:bottom w:val="nil"/>
                <w:right w:val="nil"/>
                <w:between w:val="nil"/>
              </w:pBdr>
              <w:spacing w:line="276" w:lineRule="auto"/>
              <w:ind w:hanging="360"/>
              <w:rPr>
                <w:color w:val="000000"/>
                <w:sz w:val="20"/>
                <w:szCs w:val="20"/>
              </w:rPr>
            </w:pPr>
            <w:r>
              <w:rPr>
                <w:rFonts w:ascii="Times New Roman" w:eastAsia="Times New Roman" w:hAnsi="Times New Roman" w:cs="Times New Roman"/>
                <w:color w:val="000000"/>
                <w:sz w:val="20"/>
                <w:szCs w:val="20"/>
              </w:rPr>
              <w:t>find all factor pairs for any whole number (between 1 and 100).</w:t>
            </w:r>
          </w:p>
          <w:p w14:paraId="07640F80" w14:textId="77777777" w:rsidR="00AC62AA" w:rsidRDefault="00000000">
            <w:pPr>
              <w:numPr>
                <w:ilvl w:val="0"/>
                <w:numId w:val="11"/>
              </w:numPr>
              <w:pBdr>
                <w:top w:val="nil"/>
                <w:left w:val="nil"/>
                <w:bottom w:val="nil"/>
                <w:right w:val="nil"/>
                <w:between w:val="nil"/>
              </w:pBdr>
              <w:spacing w:line="276" w:lineRule="auto"/>
              <w:ind w:hanging="360"/>
              <w:rPr>
                <w:color w:val="000000"/>
                <w:sz w:val="20"/>
                <w:szCs w:val="20"/>
              </w:rPr>
            </w:pPr>
            <w:r>
              <w:rPr>
                <w:rFonts w:ascii="Times New Roman" w:eastAsia="Times New Roman" w:hAnsi="Times New Roman" w:cs="Times New Roman"/>
                <w:color w:val="000000"/>
                <w:sz w:val="20"/>
                <w:szCs w:val="20"/>
              </w:rPr>
              <w:t>given a one-digit number, determine whether a given whole number (between 1 and 100) is a multiple of the one-digit number.</w:t>
            </w:r>
          </w:p>
          <w:p w14:paraId="24B34DDC" w14:textId="77777777" w:rsidR="00AC62AA" w:rsidRDefault="00000000">
            <w:pPr>
              <w:numPr>
                <w:ilvl w:val="0"/>
                <w:numId w:val="11"/>
              </w:numPr>
              <w:pBdr>
                <w:top w:val="nil"/>
                <w:left w:val="nil"/>
                <w:bottom w:val="nil"/>
                <w:right w:val="nil"/>
                <w:between w:val="nil"/>
              </w:pBdr>
              <w:spacing w:line="276" w:lineRule="auto"/>
              <w:ind w:hanging="360"/>
              <w:rPr>
                <w:color w:val="000000"/>
                <w:sz w:val="20"/>
                <w:szCs w:val="20"/>
              </w:rPr>
            </w:pPr>
            <w:r>
              <w:rPr>
                <w:rFonts w:ascii="Times New Roman" w:eastAsia="Times New Roman" w:hAnsi="Times New Roman" w:cs="Times New Roman"/>
                <w:color w:val="000000"/>
                <w:sz w:val="20"/>
                <w:szCs w:val="20"/>
              </w:rPr>
              <w:t>determine whether a given whole number (between 1 and 100) is prime or composite.</w:t>
            </w:r>
          </w:p>
          <w:p w14:paraId="0DBEB8C8"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68C38B8C" w14:textId="77777777" w:rsidR="00AC62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1: Find all factor pairs for a whole number up to 100 and determine whether it is a multiple of a given 1-digit whole number and whether it is prime or composite.</w:t>
            </w:r>
          </w:p>
        </w:tc>
      </w:tr>
      <w:tr w:rsidR="00AC62AA" w14:paraId="375F3C2A" w14:textId="77777777">
        <w:trPr>
          <w:trHeight w:val="899"/>
        </w:trPr>
        <w:tc>
          <w:tcPr>
            <w:tcW w:w="3555" w:type="dxa"/>
            <w:shd w:val="clear" w:color="auto" w:fill="FFFFFF"/>
          </w:tcPr>
          <w:p w14:paraId="547D58BE" w14:textId="77777777" w:rsidR="00AC62AA" w:rsidRDefault="00000000">
            <w:pPr>
              <w:numPr>
                <w:ilvl w:val="0"/>
                <w:numId w:val="1"/>
              </w:numPr>
              <w:pBdr>
                <w:top w:val="nil"/>
                <w:left w:val="nil"/>
                <w:bottom w:val="nil"/>
                <w:right w:val="nil"/>
                <w:between w:val="nil"/>
              </w:pBdr>
              <w:ind w:left="367"/>
              <w:rPr>
                <w:sz w:val="20"/>
                <w:szCs w:val="20"/>
              </w:rPr>
            </w:pPr>
            <w:r>
              <w:rPr>
                <w:rFonts w:ascii="Times New Roman" w:eastAsia="Times New Roman" w:hAnsi="Times New Roman" w:cs="Times New Roman"/>
                <w:smallCaps/>
                <w:color w:val="000000"/>
                <w:sz w:val="20"/>
                <w:szCs w:val="20"/>
              </w:rPr>
              <w:t>4.OA.C.5.</w:t>
            </w:r>
            <w:r>
              <w:rPr>
                <w:rFonts w:ascii="Times New Roman" w:eastAsia="Times New Roman" w:hAnsi="Times New Roman" w:cs="Times New Roman"/>
                <w:color w:val="202020"/>
                <w:sz w:val="20"/>
                <w:szCs w:val="20"/>
              </w:rPr>
              <w:t xml:space="preserve"> </w:t>
            </w:r>
            <w:r>
              <w:rPr>
                <w:rFonts w:ascii="Times New Roman" w:eastAsia="Times New Roman" w:hAnsi="Times New Roman" w:cs="Times New Roman"/>
                <w:color w:val="000000"/>
                <w:sz w:val="20"/>
                <w:szCs w:val="20"/>
              </w:rPr>
              <w:t xml:space="preserve">Generate a number or shape pattern that follows a given rule. Identify apparent features of the pattern that were not explicit in the rule itself. </w:t>
            </w:r>
          </w:p>
          <w:p w14:paraId="67C26456" w14:textId="77777777" w:rsidR="00AC62AA" w:rsidRDefault="00000000">
            <w:pPr>
              <w:pBdr>
                <w:top w:val="nil"/>
                <w:left w:val="nil"/>
                <w:bottom w:val="nil"/>
                <w:right w:val="nil"/>
                <w:between w:val="nil"/>
              </w:pBdr>
              <w:ind w:left="367"/>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For example, given the rule “Add 3” and the starting number 1, generate terms in the resulting sequence and observe that the terms appear to alternate between odd and even numbers. Explain informally why the numbers will continue to alternate in this way.</w:t>
            </w:r>
          </w:p>
        </w:tc>
        <w:tc>
          <w:tcPr>
            <w:tcW w:w="3555" w:type="dxa"/>
            <w:shd w:val="clear" w:color="auto" w:fill="FFFFFF"/>
          </w:tcPr>
          <w:p w14:paraId="279025FD" w14:textId="77777777" w:rsidR="00AC62A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p w14:paraId="600E2038" w14:textId="77777777" w:rsidR="00AC62AA" w:rsidRDefault="00AC62AA">
            <w:pPr>
              <w:rPr>
                <w:rFonts w:ascii="Times New Roman" w:eastAsia="Times New Roman" w:hAnsi="Times New Roman" w:cs="Times New Roman"/>
                <w:sz w:val="20"/>
                <w:szCs w:val="20"/>
              </w:rPr>
            </w:pPr>
          </w:p>
        </w:tc>
        <w:tc>
          <w:tcPr>
            <w:tcW w:w="7168" w:type="dxa"/>
            <w:tcBorders>
              <w:bottom w:val="single" w:sz="4" w:space="0" w:color="000000"/>
            </w:tcBorders>
            <w:shd w:val="clear" w:color="auto" w:fill="FFFFFF"/>
          </w:tcPr>
          <w:p w14:paraId="18F6DEDC"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Concept(s): </w:t>
            </w:r>
          </w:p>
          <w:p w14:paraId="51D06195" w14:textId="77777777" w:rsidR="00AC62AA" w:rsidRDefault="00000000">
            <w:pPr>
              <w:numPr>
                <w:ilvl w:val="0"/>
                <w:numId w:val="11"/>
              </w:numPr>
              <w:pBdr>
                <w:top w:val="nil"/>
                <w:left w:val="nil"/>
                <w:bottom w:val="nil"/>
                <w:right w:val="nil"/>
                <w:between w:val="nil"/>
              </w:pBdr>
              <w:spacing w:line="276" w:lineRule="auto"/>
              <w:ind w:hanging="360"/>
              <w:rPr>
                <w:color w:val="181818"/>
                <w:sz w:val="20"/>
                <w:szCs w:val="20"/>
              </w:rPr>
            </w:pPr>
            <w:r>
              <w:rPr>
                <w:rFonts w:ascii="Times New Roman" w:eastAsia="Times New Roman" w:hAnsi="Times New Roman" w:cs="Times New Roman"/>
                <w:color w:val="181818"/>
                <w:sz w:val="20"/>
                <w:szCs w:val="20"/>
              </w:rPr>
              <w:t>Patterns contain features that are not explicitly stated in the rule defining the numerical pattern.</w:t>
            </w:r>
          </w:p>
          <w:p w14:paraId="423C6BCB"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23001C58" w14:textId="77777777" w:rsidR="00AC62AA" w:rsidRDefault="00000000">
            <w:pPr>
              <w:numPr>
                <w:ilvl w:val="0"/>
                <w:numId w:val="11"/>
              </w:numPr>
              <w:pBdr>
                <w:top w:val="nil"/>
                <w:left w:val="nil"/>
                <w:bottom w:val="nil"/>
                <w:right w:val="nil"/>
                <w:between w:val="nil"/>
              </w:pBdr>
              <w:spacing w:line="276" w:lineRule="auto"/>
              <w:ind w:hanging="360"/>
              <w:rPr>
                <w:color w:val="000000"/>
                <w:sz w:val="20"/>
                <w:szCs w:val="20"/>
              </w:rPr>
            </w:pPr>
            <w:r>
              <w:rPr>
                <w:rFonts w:ascii="Times New Roman" w:eastAsia="Times New Roman" w:hAnsi="Times New Roman" w:cs="Times New Roman"/>
                <w:color w:val="181818"/>
                <w:sz w:val="20"/>
                <w:szCs w:val="20"/>
              </w:rPr>
              <w:t>produce number patterns from a given rule.</w:t>
            </w:r>
          </w:p>
          <w:p w14:paraId="564C2E64" w14:textId="77777777" w:rsidR="00AC62AA" w:rsidRDefault="00000000">
            <w:pPr>
              <w:numPr>
                <w:ilvl w:val="0"/>
                <w:numId w:val="11"/>
              </w:numPr>
              <w:pBdr>
                <w:top w:val="nil"/>
                <w:left w:val="nil"/>
                <w:bottom w:val="nil"/>
                <w:right w:val="nil"/>
                <w:between w:val="nil"/>
              </w:pBdr>
              <w:spacing w:line="276" w:lineRule="auto"/>
              <w:ind w:hanging="360"/>
              <w:rPr>
                <w:color w:val="000000"/>
                <w:sz w:val="20"/>
                <w:szCs w:val="20"/>
              </w:rPr>
            </w:pPr>
            <w:r>
              <w:rPr>
                <w:rFonts w:ascii="Times New Roman" w:eastAsia="Times New Roman" w:hAnsi="Times New Roman" w:cs="Times New Roman"/>
                <w:color w:val="181818"/>
                <w:sz w:val="20"/>
                <w:szCs w:val="20"/>
              </w:rPr>
              <w:t>produce shape patterns from a given rule.</w:t>
            </w:r>
          </w:p>
          <w:p w14:paraId="439C84AD" w14:textId="77777777" w:rsidR="00AC62AA" w:rsidRDefault="00000000">
            <w:pPr>
              <w:numPr>
                <w:ilvl w:val="0"/>
                <w:numId w:val="11"/>
              </w:numPr>
              <w:pBdr>
                <w:top w:val="nil"/>
                <w:left w:val="nil"/>
                <w:bottom w:val="nil"/>
                <w:right w:val="nil"/>
                <w:between w:val="nil"/>
              </w:pBdr>
              <w:spacing w:line="276" w:lineRule="auto"/>
              <w:ind w:hanging="360"/>
              <w:rPr>
                <w:color w:val="000000"/>
                <w:sz w:val="20"/>
                <w:szCs w:val="20"/>
              </w:rPr>
            </w:pPr>
            <w:r>
              <w:rPr>
                <w:rFonts w:ascii="Times New Roman" w:eastAsia="Times New Roman" w:hAnsi="Times New Roman" w:cs="Times New Roman"/>
                <w:color w:val="181818"/>
                <w:sz w:val="20"/>
                <w:szCs w:val="20"/>
              </w:rPr>
              <w:t>analyze a sequence of numbers in order to identify features that are not obvious explicitly stated in the rule.</w:t>
            </w:r>
          </w:p>
          <w:p w14:paraId="669AAC39"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56CDFC91" w14:textId="77777777" w:rsidR="00AC62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Learning Goal 2: </w:t>
            </w:r>
            <w:r>
              <w:rPr>
                <w:rFonts w:ascii="Times New Roman" w:eastAsia="Times New Roman" w:hAnsi="Times New Roman" w:cs="Times New Roman"/>
                <w:color w:val="181818"/>
                <w:sz w:val="20"/>
                <w:szCs w:val="20"/>
              </w:rPr>
              <w:t>Generate a number or shape pattern that follows a rule and identify features of the pattern that are not explicit in the rule.</w:t>
            </w:r>
          </w:p>
        </w:tc>
      </w:tr>
      <w:tr w:rsidR="00AC62AA" w14:paraId="5B071795" w14:textId="77777777">
        <w:trPr>
          <w:trHeight w:val="260"/>
        </w:trPr>
        <w:tc>
          <w:tcPr>
            <w:tcW w:w="3555" w:type="dxa"/>
            <w:shd w:val="clear" w:color="auto" w:fill="FFFFFF"/>
          </w:tcPr>
          <w:p w14:paraId="5B93E9E7" w14:textId="77777777" w:rsidR="00AC62AA" w:rsidRDefault="00000000">
            <w:pPr>
              <w:numPr>
                <w:ilvl w:val="0"/>
                <w:numId w:val="13"/>
              </w:numPr>
              <w:pBdr>
                <w:top w:val="nil"/>
                <w:left w:val="nil"/>
                <w:bottom w:val="nil"/>
                <w:right w:val="nil"/>
                <w:between w:val="nil"/>
              </w:pBdr>
              <w:ind w:left="319"/>
              <w:rPr>
                <w:sz w:val="20"/>
                <w:szCs w:val="20"/>
              </w:rPr>
            </w:pPr>
            <w:r>
              <w:rPr>
                <w:rFonts w:ascii="Times New Roman" w:eastAsia="Times New Roman" w:hAnsi="Times New Roman" w:cs="Times New Roman"/>
                <w:color w:val="000000"/>
                <w:sz w:val="20"/>
                <w:szCs w:val="20"/>
              </w:rPr>
              <w:t xml:space="preserve">4.MD.A.1. Know relative sizes of measurement units within one system of units including km, m, cm, </w:t>
            </w:r>
            <w:r>
              <w:rPr>
                <w:rFonts w:ascii="Times New Roman" w:eastAsia="Times New Roman" w:hAnsi="Times New Roman" w:cs="Times New Roman"/>
                <w:color w:val="FF0000"/>
                <w:sz w:val="20"/>
                <w:szCs w:val="20"/>
              </w:rPr>
              <w:t>mm</w:t>
            </w:r>
            <w:r>
              <w:rPr>
                <w:rFonts w:ascii="Times New Roman" w:eastAsia="Times New Roman" w:hAnsi="Times New Roman" w:cs="Times New Roman"/>
                <w:color w:val="000000"/>
                <w:sz w:val="20"/>
                <w:szCs w:val="20"/>
              </w:rPr>
              <w:t xml:space="preserve">; kg, g; lb, oz.; l, ml; hr, min, sec. Within a single system of measurement, express measurements in a larger unit in terms of a smaller unit. Record measurement equivalents in a two-column table. </w:t>
            </w:r>
          </w:p>
          <w:p w14:paraId="54812A2B" w14:textId="77777777" w:rsidR="00AC62AA" w:rsidRDefault="00000000">
            <w:pPr>
              <w:pBdr>
                <w:top w:val="nil"/>
                <w:left w:val="nil"/>
                <w:bottom w:val="nil"/>
                <w:right w:val="nil"/>
                <w:between w:val="nil"/>
              </w:pBdr>
              <w:ind w:left="319"/>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For example, know that 1 ft is 12 times as long as 1 in. Express the length of a 4 ft snake as 48 in. Generate a conversion table for feet and inches listing the number pairs (1, 12), (2, 24), (3, 36).</w:t>
            </w:r>
          </w:p>
        </w:tc>
        <w:tc>
          <w:tcPr>
            <w:tcW w:w="3555" w:type="dxa"/>
            <w:shd w:val="clear" w:color="auto" w:fill="FFFFFF"/>
          </w:tcPr>
          <w:p w14:paraId="7A3B98FF"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MP.5 Use appropriate tools strategically.</w:t>
            </w:r>
          </w:p>
          <w:p w14:paraId="5B69659F" w14:textId="77777777" w:rsidR="00AC62A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p w14:paraId="756C6FAE"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tc>
        <w:tc>
          <w:tcPr>
            <w:tcW w:w="7168" w:type="dxa"/>
            <w:tcBorders>
              <w:bottom w:val="single" w:sz="4" w:space="0" w:color="000000"/>
            </w:tcBorders>
            <w:shd w:val="clear" w:color="auto" w:fill="FFFFFF"/>
          </w:tcPr>
          <w:p w14:paraId="5C056E21"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Concept(s): </w:t>
            </w:r>
          </w:p>
          <w:p w14:paraId="575ED502" w14:textId="77777777" w:rsidR="00AC62AA" w:rsidRDefault="00000000">
            <w:pPr>
              <w:numPr>
                <w:ilvl w:val="0"/>
                <w:numId w:val="11"/>
              </w:numPr>
              <w:pBdr>
                <w:top w:val="nil"/>
                <w:left w:val="nil"/>
                <w:bottom w:val="nil"/>
                <w:right w:val="nil"/>
                <w:between w:val="nil"/>
              </w:pBdr>
              <w:spacing w:line="276" w:lineRule="auto"/>
              <w:ind w:hanging="360"/>
              <w:rPr>
                <w:color w:val="000000"/>
                <w:sz w:val="20"/>
                <w:szCs w:val="20"/>
              </w:rPr>
            </w:pPr>
            <w:r>
              <w:rPr>
                <w:rFonts w:ascii="Times New Roman" w:eastAsia="Times New Roman" w:hAnsi="Times New Roman" w:cs="Times New Roman"/>
                <w:color w:val="000000"/>
                <w:sz w:val="20"/>
                <w:szCs w:val="20"/>
              </w:rPr>
              <w:t>Relative sizes of measurements (e.g. a kilometer is 1000 times as long as a meter and 100,000 times as long as a centimeter).</w:t>
            </w:r>
          </w:p>
          <w:p w14:paraId="6C1E9294"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6BEA2456" w14:textId="77777777" w:rsidR="00AC62AA" w:rsidRDefault="00000000">
            <w:pPr>
              <w:numPr>
                <w:ilvl w:val="0"/>
                <w:numId w:val="11"/>
              </w:numPr>
              <w:pBdr>
                <w:top w:val="nil"/>
                <w:left w:val="nil"/>
                <w:bottom w:val="nil"/>
                <w:right w:val="nil"/>
                <w:between w:val="nil"/>
              </w:pBdr>
              <w:spacing w:line="276" w:lineRule="auto"/>
              <w:ind w:hanging="360"/>
              <w:rPr>
                <w:color w:val="000000"/>
                <w:sz w:val="20"/>
                <w:szCs w:val="20"/>
              </w:rPr>
            </w:pPr>
            <w:r>
              <w:rPr>
                <w:rFonts w:ascii="Times New Roman" w:eastAsia="Times New Roman" w:hAnsi="Times New Roman" w:cs="Times New Roman"/>
                <w:color w:val="000000"/>
                <w:sz w:val="20"/>
                <w:szCs w:val="20"/>
              </w:rPr>
              <w:t>express measurements of a larger unit in terms of a smaller unit (within a single measurement system) (e.g. convert hours to minutes, kilometers to centimeters, etc).</w:t>
            </w:r>
          </w:p>
          <w:p w14:paraId="1080D8BA" w14:textId="77777777" w:rsidR="00AC62AA" w:rsidRDefault="00000000">
            <w:pPr>
              <w:numPr>
                <w:ilvl w:val="0"/>
                <w:numId w:val="11"/>
              </w:numPr>
              <w:pBdr>
                <w:top w:val="nil"/>
                <w:left w:val="nil"/>
                <w:bottom w:val="nil"/>
                <w:right w:val="nil"/>
                <w:between w:val="nil"/>
              </w:pBdr>
              <w:spacing w:line="276" w:lineRule="auto"/>
              <w:ind w:hanging="360"/>
              <w:rPr>
                <w:color w:val="000000"/>
                <w:sz w:val="20"/>
                <w:szCs w:val="20"/>
              </w:rPr>
            </w:pPr>
            <w:r>
              <w:rPr>
                <w:rFonts w:ascii="Times New Roman" w:eastAsia="Times New Roman" w:hAnsi="Times New Roman" w:cs="Times New Roman"/>
                <w:color w:val="000000"/>
                <w:sz w:val="20"/>
                <w:szCs w:val="20"/>
              </w:rPr>
              <w:t>generate a two-column table to record measurement equivalents.</w:t>
            </w:r>
          </w:p>
          <w:p w14:paraId="3A07172F" w14:textId="77777777" w:rsidR="00AC62AA" w:rsidRDefault="00AC62AA">
            <w:pPr>
              <w:pBdr>
                <w:top w:val="nil"/>
                <w:left w:val="nil"/>
                <w:bottom w:val="nil"/>
                <w:right w:val="nil"/>
                <w:between w:val="nil"/>
              </w:pBdr>
              <w:spacing w:line="276" w:lineRule="auto"/>
              <w:ind w:left="720"/>
              <w:rPr>
                <w:rFonts w:ascii="Times New Roman" w:eastAsia="Times New Roman" w:hAnsi="Times New Roman" w:cs="Times New Roman"/>
                <w:color w:val="000000"/>
                <w:sz w:val="20"/>
                <w:szCs w:val="20"/>
              </w:rPr>
            </w:pPr>
          </w:p>
          <w:p w14:paraId="3D114815" w14:textId="77777777" w:rsidR="00AC62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Learning Goal 3: </w:t>
            </w:r>
            <w:r>
              <w:rPr>
                <w:rFonts w:ascii="Times New Roman" w:eastAsia="Times New Roman" w:hAnsi="Times New Roman" w:cs="Times New Roman"/>
                <w:color w:val="181818"/>
                <w:sz w:val="20"/>
                <w:szCs w:val="20"/>
              </w:rPr>
              <w:t xml:space="preserve">Express measurement in a larger unit in terms of a smaller unit and record equivalent measures in a two-column table. </w:t>
            </w:r>
          </w:p>
        </w:tc>
      </w:tr>
      <w:tr w:rsidR="00AC62AA" w14:paraId="26DE81F7" w14:textId="77777777">
        <w:trPr>
          <w:trHeight w:val="899"/>
        </w:trPr>
        <w:tc>
          <w:tcPr>
            <w:tcW w:w="3555" w:type="dxa"/>
            <w:shd w:val="clear" w:color="auto" w:fill="FFFFFF"/>
          </w:tcPr>
          <w:p w14:paraId="3A2093AF" w14:textId="77777777" w:rsidR="00AC62AA" w:rsidRDefault="00000000">
            <w:pPr>
              <w:numPr>
                <w:ilvl w:val="0"/>
                <w:numId w:val="12"/>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4.OA.A.1. Interpret a multiplication equation as a comparison, e.g., interpret 35 = 5 × 7 as a statement that 35 is 5 times as many as 7 and 7 times as many as 5. Represent verbal statements of multiplicative comparisons as multiplication equations.</w:t>
            </w:r>
          </w:p>
          <w:p w14:paraId="0ECE7146" w14:textId="77777777" w:rsidR="00AC62A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3555" w:type="dxa"/>
            <w:shd w:val="clear" w:color="auto" w:fill="FFFFFF"/>
          </w:tcPr>
          <w:p w14:paraId="20DC55F6"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highlight w:val="yellow"/>
              </w:rPr>
            </w:pPr>
            <w:r>
              <w:rPr>
                <w:rFonts w:ascii="Times New Roman" w:eastAsia="Times New Roman" w:hAnsi="Times New Roman" w:cs="Times New Roman"/>
                <w:color w:val="000000"/>
                <w:sz w:val="20"/>
                <w:szCs w:val="20"/>
              </w:rPr>
              <w:t xml:space="preserve">MP.2 Reason abstractly and quantitatively. </w:t>
            </w:r>
          </w:p>
          <w:p w14:paraId="3FDA7571"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MP.4 Model with mathematics.</w:t>
            </w:r>
          </w:p>
          <w:p w14:paraId="3AD836EF" w14:textId="77777777" w:rsidR="00AC62AA" w:rsidRDefault="00AC62AA">
            <w:pPr>
              <w:rPr>
                <w:rFonts w:ascii="Times New Roman" w:eastAsia="Times New Roman" w:hAnsi="Times New Roman" w:cs="Times New Roman"/>
                <w:sz w:val="20"/>
                <w:szCs w:val="20"/>
              </w:rPr>
            </w:pPr>
          </w:p>
        </w:tc>
        <w:tc>
          <w:tcPr>
            <w:tcW w:w="7168" w:type="dxa"/>
            <w:tcBorders>
              <w:bottom w:val="single" w:sz="4" w:space="0" w:color="000000"/>
            </w:tcBorders>
            <w:shd w:val="clear" w:color="auto" w:fill="FFFFFF"/>
          </w:tcPr>
          <w:p w14:paraId="13C04239"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Concept(s): </w:t>
            </w:r>
          </w:p>
          <w:p w14:paraId="51B93E8D" w14:textId="77777777" w:rsidR="00AC62AA" w:rsidRDefault="00000000">
            <w:pPr>
              <w:numPr>
                <w:ilvl w:val="0"/>
                <w:numId w:val="11"/>
              </w:numPr>
              <w:pBdr>
                <w:top w:val="nil"/>
                <w:left w:val="nil"/>
                <w:bottom w:val="nil"/>
                <w:right w:val="nil"/>
                <w:between w:val="nil"/>
              </w:pBdr>
              <w:spacing w:line="276" w:lineRule="auto"/>
              <w:ind w:hanging="360"/>
              <w:rPr>
                <w:color w:val="000000"/>
                <w:sz w:val="20"/>
                <w:szCs w:val="20"/>
              </w:rPr>
            </w:pPr>
            <w:r>
              <w:rPr>
                <w:rFonts w:ascii="Times New Roman" w:eastAsia="Times New Roman" w:hAnsi="Times New Roman" w:cs="Times New Roman"/>
                <w:color w:val="000000"/>
                <w:sz w:val="20"/>
                <w:szCs w:val="20"/>
              </w:rPr>
              <w:t>Multiplication equations represent comparisons.</w:t>
            </w:r>
          </w:p>
          <w:p w14:paraId="4AA189C1"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322E857C" w14:textId="77777777" w:rsidR="00AC62AA" w:rsidRDefault="00000000">
            <w:pPr>
              <w:numPr>
                <w:ilvl w:val="0"/>
                <w:numId w:val="11"/>
              </w:numPr>
              <w:pBdr>
                <w:top w:val="nil"/>
                <w:left w:val="nil"/>
                <w:bottom w:val="nil"/>
                <w:right w:val="nil"/>
                <w:between w:val="nil"/>
              </w:pBdr>
              <w:spacing w:line="276" w:lineRule="auto"/>
              <w:ind w:hanging="360"/>
              <w:rPr>
                <w:color w:val="000000"/>
                <w:sz w:val="20"/>
                <w:szCs w:val="20"/>
              </w:rPr>
            </w:pPr>
            <w:r>
              <w:rPr>
                <w:rFonts w:ascii="Times New Roman" w:eastAsia="Times New Roman" w:hAnsi="Times New Roman" w:cs="Times New Roman"/>
                <w:color w:val="000000"/>
                <w:sz w:val="20"/>
                <w:szCs w:val="20"/>
              </w:rPr>
              <w:t xml:space="preserve">explain multiplication equations as comparisons. </w:t>
            </w:r>
          </w:p>
          <w:p w14:paraId="3DC3ADC1" w14:textId="77777777" w:rsidR="00AC62AA" w:rsidRDefault="00000000">
            <w:pPr>
              <w:numPr>
                <w:ilvl w:val="0"/>
                <w:numId w:val="11"/>
              </w:numPr>
              <w:pBdr>
                <w:top w:val="nil"/>
                <w:left w:val="nil"/>
                <w:bottom w:val="nil"/>
                <w:right w:val="nil"/>
                <w:between w:val="nil"/>
              </w:pBdr>
              <w:spacing w:line="276" w:lineRule="auto"/>
              <w:ind w:hanging="360"/>
              <w:rPr>
                <w:color w:val="000000"/>
                <w:sz w:val="20"/>
                <w:szCs w:val="20"/>
              </w:rPr>
            </w:pPr>
            <w:r>
              <w:rPr>
                <w:rFonts w:ascii="Times New Roman" w:eastAsia="Times New Roman" w:hAnsi="Times New Roman" w:cs="Times New Roman"/>
                <w:color w:val="000000"/>
                <w:sz w:val="20"/>
                <w:szCs w:val="20"/>
              </w:rPr>
              <w:t xml:space="preserve">write multiplication equations given word problems indicating multiplicative comparison. </w:t>
            </w:r>
          </w:p>
          <w:p w14:paraId="16ED9870"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33FDB391" w14:textId="77777777" w:rsidR="00AC62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4: Write multiplication equations from word problems indicating multiplicative comparisons and describe multiplication equations as comparisons.</w:t>
            </w:r>
          </w:p>
        </w:tc>
      </w:tr>
      <w:tr w:rsidR="00AC62AA" w14:paraId="3D07291F" w14:textId="77777777">
        <w:trPr>
          <w:trHeight w:val="899"/>
        </w:trPr>
        <w:tc>
          <w:tcPr>
            <w:tcW w:w="3555" w:type="dxa"/>
            <w:shd w:val="clear" w:color="auto" w:fill="FFFFFF"/>
          </w:tcPr>
          <w:p w14:paraId="412CB4BA" w14:textId="77777777" w:rsidR="00AC62AA" w:rsidRDefault="00000000">
            <w:pPr>
              <w:numPr>
                <w:ilvl w:val="0"/>
                <w:numId w:val="12"/>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4.OA.A.2. Multiply or divide to solve word problems involving multiplicative comparison, e.g., by using drawings and equations with a symbol for the unknown number to represent the problem, distinguishing multiplicative comparison from additive comparison.</w:t>
            </w:r>
          </w:p>
          <w:p w14:paraId="6B1E0ECC"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tc>
        <w:tc>
          <w:tcPr>
            <w:tcW w:w="3555" w:type="dxa"/>
            <w:shd w:val="clear" w:color="auto" w:fill="FFFFFF"/>
          </w:tcPr>
          <w:p w14:paraId="7B2A9008"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MP.1 Make sense of problems and persevere in solving them.</w:t>
            </w:r>
          </w:p>
          <w:p w14:paraId="2AE480B6"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MP.4 Model with mathematics.</w:t>
            </w:r>
          </w:p>
          <w:p w14:paraId="1B2A9F0F"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MP.5 Use appropriate tools strategically.</w:t>
            </w:r>
          </w:p>
          <w:p w14:paraId="4D24CD3A" w14:textId="77777777" w:rsidR="00AC62AA" w:rsidRDefault="00AC62AA">
            <w:pPr>
              <w:rPr>
                <w:rFonts w:ascii="Times New Roman" w:eastAsia="Times New Roman" w:hAnsi="Times New Roman" w:cs="Times New Roman"/>
                <w:sz w:val="20"/>
                <w:szCs w:val="20"/>
              </w:rPr>
            </w:pPr>
          </w:p>
        </w:tc>
        <w:tc>
          <w:tcPr>
            <w:tcW w:w="7168" w:type="dxa"/>
            <w:tcBorders>
              <w:bottom w:val="single" w:sz="4" w:space="0" w:color="000000"/>
            </w:tcBorders>
            <w:shd w:val="clear" w:color="auto" w:fill="FFFFFF"/>
          </w:tcPr>
          <w:p w14:paraId="17E20E8D"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color w:val="000000"/>
                <w:sz w:val="20"/>
                <w:szCs w:val="20"/>
              </w:rPr>
              <w:t>Concept(s): No new concept(s) introduced</w:t>
            </w:r>
          </w:p>
          <w:p w14:paraId="565500F3"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1612604B" w14:textId="77777777" w:rsidR="00AC62AA" w:rsidRDefault="00000000">
            <w:pPr>
              <w:numPr>
                <w:ilvl w:val="0"/>
                <w:numId w:val="11"/>
              </w:numPr>
              <w:pBdr>
                <w:top w:val="nil"/>
                <w:left w:val="nil"/>
                <w:bottom w:val="nil"/>
                <w:right w:val="nil"/>
                <w:between w:val="nil"/>
              </w:pBdr>
              <w:spacing w:line="276" w:lineRule="auto"/>
              <w:ind w:hanging="360"/>
              <w:rPr>
                <w:color w:val="000000"/>
                <w:sz w:val="20"/>
                <w:szCs w:val="20"/>
              </w:rPr>
            </w:pPr>
            <w:r>
              <w:rPr>
                <w:rFonts w:ascii="Times New Roman" w:eastAsia="Times New Roman" w:hAnsi="Times New Roman" w:cs="Times New Roman"/>
                <w:color w:val="000000"/>
                <w:sz w:val="20"/>
                <w:szCs w:val="20"/>
              </w:rPr>
              <w:t>multiply to solve word problems involving multiplicative comparison.</w:t>
            </w:r>
          </w:p>
          <w:p w14:paraId="5A04D3F1" w14:textId="77777777" w:rsidR="00AC62AA" w:rsidRDefault="00000000">
            <w:pPr>
              <w:numPr>
                <w:ilvl w:val="0"/>
                <w:numId w:val="11"/>
              </w:numPr>
              <w:pBdr>
                <w:top w:val="nil"/>
                <w:left w:val="nil"/>
                <w:bottom w:val="nil"/>
                <w:right w:val="nil"/>
                <w:between w:val="nil"/>
              </w:pBdr>
              <w:spacing w:line="276" w:lineRule="auto"/>
              <w:ind w:hanging="360"/>
              <w:rPr>
                <w:color w:val="000000"/>
                <w:sz w:val="20"/>
                <w:szCs w:val="20"/>
              </w:rPr>
            </w:pPr>
            <w:r>
              <w:rPr>
                <w:rFonts w:ascii="Times New Roman" w:eastAsia="Times New Roman" w:hAnsi="Times New Roman" w:cs="Times New Roman"/>
                <w:color w:val="000000"/>
                <w:sz w:val="20"/>
                <w:szCs w:val="20"/>
              </w:rPr>
              <w:t>divide to solve word problems involving multiplicative comparison.</w:t>
            </w:r>
          </w:p>
          <w:p w14:paraId="0643B552" w14:textId="77777777" w:rsidR="00AC62AA" w:rsidRDefault="00000000">
            <w:pPr>
              <w:numPr>
                <w:ilvl w:val="0"/>
                <w:numId w:val="11"/>
              </w:numPr>
              <w:pBdr>
                <w:top w:val="nil"/>
                <w:left w:val="nil"/>
                <w:bottom w:val="nil"/>
                <w:right w:val="nil"/>
                <w:between w:val="nil"/>
              </w:pBdr>
              <w:spacing w:line="276" w:lineRule="auto"/>
              <w:ind w:hanging="360"/>
              <w:rPr>
                <w:color w:val="000000"/>
                <w:sz w:val="20"/>
                <w:szCs w:val="20"/>
              </w:rPr>
            </w:pPr>
            <w:r>
              <w:rPr>
                <w:rFonts w:ascii="Times New Roman" w:eastAsia="Times New Roman" w:hAnsi="Times New Roman" w:cs="Times New Roman"/>
                <w:color w:val="000000"/>
                <w:sz w:val="20"/>
                <w:szCs w:val="20"/>
              </w:rPr>
              <w:t>represent problems with drawings and equations, using a symbol for the unknown number.</w:t>
            </w:r>
          </w:p>
          <w:p w14:paraId="6E8FCC6C" w14:textId="77777777" w:rsidR="00AC62AA" w:rsidRDefault="00000000">
            <w:pPr>
              <w:numPr>
                <w:ilvl w:val="0"/>
                <w:numId w:val="11"/>
              </w:numPr>
              <w:pBdr>
                <w:top w:val="nil"/>
                <w:left w:val="nil"/>
                <w:bottom w:val="nil"/>
                <w:right w:val="nil"/>
                <w:between w:val="nil"/>
              </w:pBdr>
              <w:spacing w:line="276" w:lineRule="auto"/>
              <w:ind w:hanging="360"/>
              <w:rPr>
                <w:color w:val="000000"/>
                <w:sz w:val="20"/>
                <w:szCs w:val="20"/>
              </w:rPr>
            </w:pPr>
            <w:r>
              <w:rPr>
                <w:rFonts w:ascii="Times New Roman" w:eastAsia="Times New Roman" w:hAnsi="Times New Roman" w:cs="Times New Roman"/>
                <w:color w:val="000000"/>
                <w:sz w:val="20"/>
                <w:szCs w:val="20"/>
              </w:rPr>
              <w:t>distinguish word problems involving multiplicative comparison from those involving additive comparison.</w:t>
            </w:r>
          </w:p>
          <w:p w14:paraId="1DA24FEF"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76E151AC" w14:textId="77777777" w:rsidR="00AC62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5: Multiply and divide to solve word problems involving multiplicative comparisons and represent these problems with drawings and equations.</w:t>
            </w:r>
          </w:p>
        </w:tc>
      </w:tr>
      <w:tr w:rsidR="00AC62AA" w14:paraId="234ED260" w14:textId="77777777">
        <w:trPr>
          <w:trHeight w:val="899"/>
        </w:trPr>
        <w:tc>
          <w:tcPr>
            <w:tcW w:w="3555" w:type="dxa"/>
            <w:shd w:val="clear" w:color="auto" w:fill="FFFFFF"/>
          </w:tcPr>
          <w:p w14:paraId="56C16AFE" w14:textId="77777777" w:rsidR="00AC62AA" w:rsidRDefault="00000000">
            <w:pPr>
              <w:numPr>
                <w:ilvl w:val="0"/>
                <w:numId w:val="12"/>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 xml:space="preserve">4.NBT.A.1. Recognize that in a multi-digit whole number, a digit in one place represents ten times what it represents in the place to its right. </w:t>
            </w:r>
          </w:p>
          <w:p w14:paraId="55327F38" w14:textId="77777777" w:rsidR="00AC62AA" w:rsidRDefault="00000000">
            <w:pPr>
              <w:pBdr>
                <w:top w:val="nil"/>
                <w:left w:val="nil"/>
                <w:bottom w:val="nil"/>
                <w:right w:val="nil"/>
                <w:between w:val="nil"/>
              </w:pBdr>
              <w:ind w:left="319"/>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For example, recognize that 700 ÷ 70 = 10 by applying concepts of place value and division.</w:t>
            </w:r>
          </w:p>
          <w:p w14:paraId="0D47653B" w14:textId="77777777" w:rsidR="00AC62AA" w:rsidRDefault="00000000">
            <w:pPr>
              <w:pBdr>
                <w:top w:val="nil"/>
                <w:left w:val="nil"/>
                <w:bottom w:val="nil"/>
                <w:right w:val="nil"/>
                <w:between w:val="nil"/>
              </w:pBdr>
              <w:ind w:left="319"/>
              <w:rPr>
                <w:rFonts w:ascii="Times New Roman" w:eastAsia="Times New Roman" w:hAnsi="Times New Roman" w:cs="Times New Roman"/>
                <w:color w:val="00B050"/>
                <w:sz w:val="20"/>
                <w:szCs w:val="20"/>
              </w:rPr>
            </w:pPr>
            <w:r>
              <w:rPr>
                <w:rFonts w:ascii="Times New Roman" w:eastAsia="Times New Roman" w:hAnsi="Times New Roman" w:cs="Times New Roman"/>
                <w:color w:val="0000FF"/>
                <w:sz w:val="20"/>
                <w:szCs w:val="20"/>
              </w:rPr>
              <w:t xml:space="preserve">[Grade 4 expectations in this domain are limited to whole numbers less than or equal to 1,000,000.] </w:t>
            </w:r>
          </w:p>
        </w:tc>
        <w:tc>
          <w:tcPr>
            <w:tcW w:w="3555" w:type="dxa"/>
            <w:shd w:val="clear" w:color="auto" w:fill="FFFFFF"/>
          </w:tcPr>
          <w:p w14:paraId="070352C4" w14:textId="77777777" w:rsidR="00AC62A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258AE3E0" w14:textId="77777777" w:rsidR="00AC62AA" w:rsidRDefault="00AC62AA">
            <w:pPr>
              <w:rPr>
                <w:rFonts w:ascii="Times New Roman" w:eastAsia="Times New Roman" w:hAnsi="Times New Roman" w:cs="Times New Roman"/>
                <w:sz w:val="20"/>
                <w:szCs w:val="20"/>
              </w:rPr>
            </w:pPr>
          </w:p>
        </w:tc>
        <w:tc>
          <w:tcPr>
            <w:tcW w:w="7168" w:type="dxa"/>
            <w:tcBorders>
              <w:bottom w:val="single" w:sz="4" w:space="0" w:color="000000"/>
            </w:tcBorders>
            <w:shd w:val="clear" w:color="auto" w:fill="FFFFFF"/>
          </w:tcPr>
          <w:p w14:paraId="5C54C477"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Concept(s): </w:t>
            </w:r>
          </w:p>
          <w:p w14:paraId="3B01FCFF" w14:textId="77777777" w:rsidR="00AC62AA" w:rsidRDefault="00000000">
            <w:pPr>
              <w:numPr>
                <w:ilvl w:val="0"/>
                <w:numId w:val="11"/>
              </w:numPr>
              <w:pBdr>
                <w:top w:val="nil"/>
                <w:left w:val="nil"/>
                <w:bottom w:val="nil"/>
                <w:right w:val="nil"/>
                <w:between w:val="nil"/>
              </w:pBdr>
              <w:spacing w:line="276" w:lineRule="auto"/>
              <w:ind w:hanging="360"/>
              <w:rPr>
                <w:color w:val="000000"/>
                <w:sz w:val="20"/>
                <w:szCs w:val="20"/>
              </w:rPr>
            </w:pPr>
            <w:r>
              <w:rPr>
                <w:rFonts w:ascii="Times New Roman" w:eastAsia="Times New Roman" w:hAnsi="Times New Roman" w:cs="Times New Roman"/>
                <w:color w:val="000000"/>
                <w:sz w:val="20"/>
                <w:szCs w:val="20"/>
              </w:rPr>
              <w:t>A quantitative relationship exists between the digits in place value positions of a multi-digit number.</w:t>
            </w:r>
          </w:p>
          <w:p w14:paraId="56538E77"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5E8D3E2D" w14:textId="77777777" w:rsidR="00AC62AA" w:rsidRDefault="00000000">
            <w:pPr>
              <w:numPr>
                <w:ilvl w:val="0"/>
                <w:numId w:val="11"/>
              </w:numPr>
              <w:pBdr>
                <w:top w:val="nil"/>
                <w:left w:val="nil"/>
                <w:bottom w:val="nil"/>
                <w:right w:val="nil"/>
                <w:between w:val="nil"/>
              </w:pBdr>
              <w:spacing w:line="276" w:lineRule="auto"/>
              <w:ind w:hanging="360"/>
              <w:rPr>
                <w:color w:val="000000"/>
                <w:sz w:val="20"/>
                <w:szCs w:val="20"/>
              </w:rPr>
            </w:pPr>
            <w:r>
              <w:rPr>
                <w:rFonts w:ascii="Times New Roman" w:eastAsia="Times New Roman" w:hAnsi="Times New Roman" w:cs="Times New Roman"/>
                <w:color w:val="000000"/>
                <w:sz w:val="20"/>
                <w:szCs w:val="20"/>
              </w:rPr>
              <w:t>Explain that a digit in one place represents ten times what it would represent in the place to its right.</w:t>
            </w:r>
          </w:p>
          <w:p w14:paraId="6B97211B"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1FDE0411" w14:textId="77777777" w:rsidR="00AC62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6: For a whole number up to one million, explain that a digit in one place represents ten times what it would represent in the place to its right.</w:t>
            </w:r>
          </w:p>
        </w:tc>
      </w:tr>
      <w:tr w:rsidR="00AC62AA" w14:paraId="00B870DE" w14:textId="77777777">
        <w:trPr>
          <w:trHeight w:val="224"/>
        </w:trPr>
        <w:tc>
          <w:tcPr>
            <w:tcW w:w="3555" w:type="dxa"/>
            <w:shd w:val="clear" w:color="auto" w:fill="auto"/>
          </w:tcPr>
          <w:p w14:paraId="21E96A52" w14:textId="77777777" w:rsidR="00AC62AA" w:rsidRDefault="00000000">
            <w:pPr>
              <w:numPr>
                <w:ilvl w:val="0"/>
                <w:numId w:val="12"/>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4.NBT.A.2. Read and write multi-digit whole numbers using base-ten numerals, number names, and expanded form. Compare two multi-digit numbers based on meanings of the digits in each place, using &gt;, =, and &lt; symbols to record the results of comparisons.</w:t>
            </w:r>
          </w:p>
          <w:p w14:paraId="12A07D2B" w14:textId="77777777" w:rsidR="00AC62AA" w:rsidRDefault="00000000">
            <w:pPr>
              <w:pBdr>
                <w:top w:val="nil"/>
                <w:left w:val="nil"/>
                <w:bottom w:val="nil"/>
                <w:right w:val="nil"/>
                <w:between w:val="nil"/>
              </w:pBdr>
              <w:ind w:left="319"/>
              <w:rPr>
                <w:rFonts w:ascii="Times New Roman" w:eastAsia="Times New Roman" w:hAnsi="Times New Roman" w:cs="Times New Roman"/>
                <w:color w:val="0000FF"/>
                <w:sz w:val="20"/>
                <w:szCs w:val="20"/>
              </w:rPr>
            </w:pPr>
            <w:r>
              <w:rPr>
                <w:rFonts w:ascii="Times New Roman" w:eastAsia="Times New Roman" w:hAnsi="Times New Roman" w:cs="Times New Roman"/>
                <w:color w:val="0000FF"/>
                <w:sz w:val="20"/>
                <w:szCs w:val="20"/>
              </w:rPr>
              <w:t>[Grade 4 expectations in this domain are limited to whole numbers less than or equal to 1,000,000.]</w:t>
            </w:r>
          </w:p>
        </w:tc>
        <w:tc>
          <w:tcPr>
            <w:tcW w:w="3555" w:type="dxa"/>
            <w:shd w:val="clear" w:color="auto" w:fill="auto"/>
          </w:tcPr>
          <w:p w14:paraId="31EEA8FF" w14:textId="77777777" w:rsidR="00AC62A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2BD61854" w14:textId="77777777" w:rsidR="00AC62AA" w:rsidRDefault="00AC62AA">
            <w:pPr>
              <w:rPr>
                <w:rFonts w:ascii="Times New Roman" w:eastAsia="Times New Roman" w:hAnsi="Times New Roman" w:cs="Times New Roman"/>
                <w:sz w:val="20"/>
                <w:szCs w:val="20"/>
              </w:rPr>
            </w:pPr>
          </w:p>
        </w:tc>
        <w:tc>
          <w:tcPr>
            <w:tcW w:w="7168" w:type="dxa"/>
            <w:tcBorders>
              <w:bottom w:val="single" w:sz="4" w:space="0" w:color="000000"/>
            </w:tcBorders>
            <w:shd w:val="clear" w:color="auto" w:fill="auto"/>
          </w:tcPr>
          <w:p w14:paraId="4F701240"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Concept(s): </w:t>
            </w:r>
          </w:p>
          <w:p w14:paraId="197902E2" w14:textId="77777777" w:rsidR="00AC62AA" w:rsidRDefault="00000000">
            <w:pPr>
              <w:numPr>
                <w:ilvl w:val="0"/>
                <w:numId w:val="11"/>
              </w:numPr>
              <w:pBdr>
                <w:top w:val="nil"/>
                <w:left w:val="nil"/>
                <w:bottom w:val="nil"/>
                <w:right w:val="nil"/>
                <w:between w:val="nil"/>
              </w:pBdr>
              <w:spacing w:line="276" w:lineRule="auto"/>
              <w:ind w:hanging="360"/>
              <w:rPr>
                <w:color w:val="000000"/>
                <w:sz w:val="20"/>
                <w:szCs w:val="20"/>
              </w:rPr>
            </w:pPr>
            <w:r>
              <w:rPr>
                <w:rFonts w:ascii="Times New Roman" w:eastAsia="Times New Roman" w:hAnsi="Times New Roman" w:cs="Times New Roman"/>
                <w:color w:val="000000"/>
                <w:sz w:val="20"/>
                <w:szCs w:val="20"/>
              </w:rPr>
              <w:t>Multiple representations of whole numbers exist.</w:t>
            </w:r>
          </w:p>
          <w:p w14:paraId="52706594"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3CF5B190" w14:textId="77777777" w:rsidR="00AC62AA" w:rsidRDefault="00000000">
            <w:pPr>
              <w:numPr>
                <w:ilvl w:val="0"/>
                <w:numId w:val="11"/>
              </w:numPr>
              <w:pBdr>
                <w:top w:val="nil"/>
                <w:left w:val="nil"/>
                <w:bottom w:val="nil"/>
                <w:right w:val="nil"/>
                <w:between w:val="nil"/>
              </w:pBdr>
              <w:spacing w:line="276" w:lineRule="auto"/>
              <w:ind w:hanging="360"/>
              <w:rPr>
                <w:color w:val="000000"/>
                <w:sz w:val="20"/>
                <w:szCs w:val="20"/>
              </w:rPr>
            </w:pPr>
            <w:r>
              <w:rPr>
                <w:rFonts w:ascii="Times New Roman" w:eastAsia="Times New Roman" w:hAnsi="Times New Roman" w:cs="Times New Roman"/>
                <w:color w:val="000000"/>
                <w:sz w:val="20"/>
                <w:szCs w:val="20"/>
              </w:rPr>
              <w:t>read and write multi-digit whole numbers using base-ten numerals.</w:t>
            </w:r>
          </w:p>
          <w:p w14:paraId="38A9B023" w14:textId="77777777" w:rsidR="00AC62AA" w:rsidRDefault="00000000">
            <w:pPr>
              <w:numPr>
                <w:ilvl w:val="0"/>
                <w:numId w:val="11"/>
              </w:numPr>
              <w:pBdr>
                <w:top w:val="nil"/>
                <w:left w:val="nil"/>
                <w:bottom w:val="nil"/>
                <w:right w:val="nil"/>
                <w:between w:val="nil"/>
              </w:pBdr>
              <w:spacing w:line="276" w:lineRule="auto"/>
              <w:ind w:hanging="360"/>
              <w:rPr>
                <w:color w:val="000000"/>
                <w:sz w:val="20"/>
                <w:szCs w:val="20"/>
              </w:rPr>
            </w:pPr>
            <w:r>
              <w:rPr>
                <w:rFonts w:ascii="Times New Roman" w:eastAsia="Times New Roman" w:hAnsi="Times New Roman" w:cs="Times New Roman"/>
                <w:color w:val="000000"/>
                <w:sz w:val="20"/>
                <w:szCs w:val="20"/>
              </w:rPr>
              <w:t>read and write multi-digit whole numbers using number names.</w:t>
            </w:r>
          </w:p>
          <w:p w14:paraId="60D70BD9" w14:textId="77777777" w:rsidR="00AC62AA" w:rsidRDefault="00000000">
            <w:pPr>
              <w:numPr>
                <w:ilvl w:val="0"/>
                <w:numId w:val="11"/>
              </w:numPr>
              <w:pBdr>
                <w:top w:val="nil"/>
                <w:left w:val="nil"/>
                <w:bottom w:val="nil"/>
                <w:right w:val="nil"/>
                <w:between w:val="nil"/>
              </w:pBdr>
              <w:spacing w:line="276" w:lineRule="auto"/>
              <w:ind w:hanging="360"/>
              <w:rPr>
                <w:color w:val="000000"/>
                <w:sz w:val="20"/>
                <w:szCs w:val="20"/>
              </w:rPr>
            </w:pPr>
            <w:r>
              <w:rPr>
                <w:rFonts w:ascii="Times New Roman" w:eastAsia="Times New Roman" w:hAnsi="Times New Roman" w:cs="Times New Roman"/>
                <w:color w:val="000000"/>
                <w:sz w:val="20"/>
                <w:szCs w:val="20"/>
              </w:rPr>
              <w:t>read and write multi-digit whole numbers using expanded form.</w:t>
            </w:r>
          </w:p>
          <w:p w14:paraId="34EE7B92" w14:textId="77777777" w:rsidR="00AC62AA" w:rsidRDefault="00000000">
            <w:pPr>
              <w:numPr>
                <w:ilvl w:val="0"/>
                <w:numId w:val="11"/>
              </w:numPr>
              <w:pBdr>
                <w:top w:val="nil"/>
                <w:left w:val="nil"/>
                <w:bottom w:val="nil"/>
                <w:right w:val="nil"/>
                <w:between w:val="nil"/>
              </w:pBdr>
              <w:spacing w:line="276" w:lineRule="auto"/>
              <w:ind w:hanging="360"/>
              <w:rPr>
                <w:color w:val="000000"/>
                <w:sz w:val="20"/>
                <w:szCs w:val="20"/>
              </w:rPr>
            </w:pPr>
            <w:r>
              <w:rPr>
                <w:rFonts w:ascii="Times New Roman" w:eastAsia="Times New Roman" w:hAnsi="Times New Roman" w:cs="Times New Roman"/>
                <w:color w:val="000000"/>
                <w:sz w:val="20"/>
                <w:szCs w:val="20"/>
              </w:rPr>
              <w:t>compare two multi-digit numbers using &gt;, =, and &lt; symbols.</w:t>
            </w:r>
          </w:p>
          <w:p w14:paraId="3C074D8E"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7F371F4B" w14:textId="77777777" w:rsidR="00AC62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7: Compare two multi-digit whole numbers (up to one million) using &gt;, =, and &lt; for numbers presented as base ten numerals, number names, and/or in expanded form.</w:t>
            </w:r>
          </w:p>
        </w:tc>
      </w:tr>
      <w:tr w:rsidR="00AC62AA" w14:paraId="2C5AA560" w14:textId="77777777">
        <w:trPr>
          <w:trHeight w:val="899"/>
        </w:trPr>
        <w:tc>
          <w:tcPr>
            <w:tcW w:w="3555" w:type="dxa"/>
            <w:shd w:val="clear" w:color="auto" w:fill="FFFFFF"/>
          </w:tcPr>
          <w:p w14:paraId="3ECEA86D" w14:textId="77777777" w:rsidR="00AC62AA" w:rsidRDefault="00000000">
            <w:pPr>
              <w:numPr>
                <w:ilvl w:val="0"/>
                <w:numId w:val="12"/>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4.NBT.A.3. Use place value understanding to round multi-digit whole numbers to any place.</w:t>
            </w:r>
            <w:r>
              <w:rPr>
                <w:rFonts w:ascii="Times New Roman" w:eastAsia="Times New Roman" w:hAnsi="Times New Roman" w:cs="Times New Roman"/>
                <w:i/>
                <w:color w:val="000000"/>
                <w:sz w:val="20"/>
                <w:szCs w:val="20"/>
              </w:rPr>
              <w:t xml:space="preserve"> </w:t>
            </w:r>
          </w:p>
          <w:p w14:paraId="192024C9" w14:textId="77777777" w:rsidR="00AC62AA" w:rsidRDefault="00000000">
            <w:pPr>
              <w:pBdr>
                <w:top w:val="nil"/>
                <w:left w:val="nil"/>
                <w:bottom w:val="nil"/>
                <w:right w:val="nil"/>
                <w:between w:val="nil"/>
              </w:pBdr>
              <w:ind w:left="319"/>
              <w:rPr>
                <w:rFonts w:ascii="Times New Roman" w:eastAsia="Times New Roman" w:hAnsi="Times New Roman" w:cs="Times New Roman"/>
                <w:color w:val="0000FF"/>
                <w:sz w:val="20"/>
                <w:szCs w:val="20"/>
              </w:rPr>
            </w:pPr>
            <w:r>
              <w:rPr>
                <w:rFonts w:ascii="Times New Roman" w:eastAsia="Times New Roman" w:hAnsi="Times New Roman" w:cs="Times New Roman"/>
                <w:color w:val="0000FF"/>
                <w:sz w:val="20"/>
                <w:szCs w:val="20"/>
              </w:rPr>
              <w:t>[Grade 4 expectations in this domain are limited to whole numbers less than or equal to 1,000,000.]</w:t>
            </w:r>
          </w:p>
        </w:tc>
        <w:tc>
          <w:tcPr>
            <w:tcW w:w="3555" w:type="dxa"/>
            <w:shd w:val="clear" w:color="auto" w:fill="FFFFFF"/>
          </w:tcPr>
          <w:p w14:paraId="012FE108" w14:textId="77777777" w:rsidR="00AC62A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24D89140" w14:textId="77777777" w:rsidR="00AC62AA" w:rsidRDefault="00AC62AA">
            <w:pPr>
              <w:ind w:left="-41"/>
              <w:rPr>
                <w:rFonts w:ascii="Times New Roman" w:eastAsia="Times New Roman" w:hAnsi="Times New Roman" w:cs="Times New Roman"/>
                <w:sz w:val="20"/>
                <w:szCs w:val="20"/>
              </w:rPr>
            </w:pPr>
          </w:p>
        </w:tc>
        <w:tc>
          <w:tcPr>
            <w:tcW w:w="7168" w:type="dxa"/>
            <w:tcBorders>
              <w:bottom w:val="single" w:sz="4" w:space="0" w:color="000000"/>
            </w:tcBorders>
            <w:shd w:val="clear" w:color="auto" w:fill="FFFFFF"/>
          </w:tcPr>
          <w:p w14:paraId="23491793"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Concept(s): </w:t>
            </w:r>
          </w:p>
          <w:p w14:paraId="461A20C8" w14:textId="77777777" w:rsidR="00AC62AA" w:rsidRDefault="00000000">
            <w:pPr>
              <w:numPr>
                <w:ilvl w:val="0"/>
                <w:numId w:val="11"/>
              </w:numPr>
              <w:pBdr>
                <w:top w:val="nil"/>
                <w:left w:val="nil"/>
                <w:bottom w:val="nil"/>
                <w:right w:val="nil"/>
                <w:between w:val="nil"/>
              </w:pBdr>
              <w:spacing w:line="276" w:lineRule="auto"/>
              <w:ind w:hanging="360"/>
              <w:rPr>
                <w:color w:val="000000"/>
                <w:sz w:val="20"/>
                <w:szCs w:val="20"/>
              </w:rPr>
            </w:pPr>
            <w:r>
              <w:rPr>
                <w:rFonts w:ascii="Times New Roman" w:eastAsia="Times New Roman" w:hAnsi="Times New Roman" w:cs="Times New Roman"/>
                <w:color w:val="000000"/>
                <w:sz w:val="20"/>
                <w:szCs w:val="20"/>
              </w:rPr>
              <w:t>Estimation</w:t>
            </w:r>
          </w:p>
          <w:p w14:paraId="73686797"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075B0698" w14:textId="77777777" w:rsidR="00AC62AA" w:rsidRDefault="00000000">
            <w:pPr>
              <w:numPr>
                <w:ilvl w:val="0"/>
                <w:numId w:val="11"/>
              </w:numPr>
              <w:pBdr>
                <w:top w:val="nil"/>
                <w:left w:val="nil"/>
                <w:bottom w:val="nil"/>
                <w:right w:val="nil"/>
                <w:between w:val="nil"/>
              </w:pBdr>
              <w:spacing w:line="276" w:lineRule="auto"/>
              <w:ind w:hanging="360"/>
              <w:rPr>
                <w:color w:val="000000"/>
                <w:sz w:val="20"/>
                <w:szCs w:val="20"/>
              </w:rPr>
            </w:pPr>
            <w:r>
              <w:rPr>
                <w:rFonts w:ascii="Times New Roman" w:eastAsia="Times New Roman" w:hAnsi="Times New Roman" w:cs="Times New Roman"/>
                <w:color w:val="000000"/>
                <w:sz w:val="20"/>
                <w:szCs w:val="20"/>
              </w:rPr>
              <w:t>round whole numbers to any place.</w:t>
            </w:r>
          </w:p>
          <w:p w14:paraId="4A1896B6"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8: Round multi-digit whole numbers up to one million to any place.</w:t>
            </w:r>
          </w:p>
        </w:tc>
      </w:tr>
    </w:tbl>
    <w:p w14:paraId="2C8724E0" w14:textId="77777777" w:rsidR="00AC62AA" w:rsidRDefault="00AC62AA">
      <w:pPr>
        <w:widowControl w:val="0"/>
        <w:pBdr>
          <w:top w:val="nil"/>
          <w:left w:val="nil"/>
          <w:bottom w:val="nil"/>
          <w:right w:val="nil"/>
          <w:between w:val="nil"/>
        </w:pBdr>
        <w:spacing w:after="0"/>
        <w:rPr>
          <w:rFonts w:ascii="Times New Roman" w:eastAsia="Times New Roman" w:hAnsi="Times New Roman" w:cs="Times New Roman"/>
          <w:color w:val="000000"/>
          <w:sz w:val="20"/>
          <w:szCs w:val="20"/>
        </w:rPr>
      </w:pPr>
    </w:p>
    <w:tbl>
      <w:tblPr>
        <w:tblStyle w:val="a4"/>
        <w:tblW w:w="1431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62"/>
        <w:gridCol w:w="148"/>
        <w:gridCol w:w="7200"/>
      </w:tblGrid>
      <w:tr w:rsidR="00AC62AA" w14:paraId="72CBBD75" w14:textId="77777777">
        <w:trPr>
          <w:trHeight w:val="240"/>
        </w:trPr>
        <w:tc>
          <w:tcPr>
            <w:tcW w:w="14310" w:type="dxa"/>
            <w:gridSpan w:val="3"/>
            <w:tcBorders>
              <w:top w:val="single" w:sz="18" w:space="0" w:color="000000"/>
              <w:left w:val="single" w:sz="18" w:space="0" w:color="000000"/>
              <w:bottom w:val="single" w:sz="18" w:space="0" w:color="000000"/>
              <w:right w:val="single" w:sz="18" w:space="0" w:color="000000"/>
            </w:tcBorders>
            <w:shd w:val="clear" w:color="auto" w:fill="8DB3E2"/>
          </w:tcPr>
          <w:p w14:paraId="579E6669" w14:textId="77777777" w:rsidR="00AC62AA"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Unit 1 Grade 4 </w:t>
            </w:r>
          </w:p>
        </w:tc>
      </w:tr>
      <w:tr w:rsidR="00AC62AA" w14:paraId="06589435" w14:textId="77777777">
        <w:trPr>
          <w:trHeight w:val="80"/>
        </w:trPr>
        <w:tc>
          <w:tcPr>
            <w:tcW w:w="711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0D302040" w14:textId="77777777" w:rsidR="00AC62A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Formative Assessment Plan</w:t>
            </w:r>
          </w:p>
        </w:tc>
        <w:tc>
          <w:tcPr>
            <w:tcW w:w="7200" w:type="dxa"/>
            <w:tcBorders>
              <w:top w:val="single" w:sz="18" w:space="0" w:color="000000"/>
              <w:left w:val="single" w:sz="18" w:space="0" w:color="000000"/>
              <w:bottom w:val="single" w:sz="18" w:space="0" w:color="000000"/>
              <w:right w:val="single" w:sz="18" w:space="0" w:color="000000"/>
            </w:tcBorders>
            <w:shd w:val="clear" w:color="auto" w:fill="C6D9F1"/>
          </w:tcPr>
          <w:p w14:paraId="0A51FCB6" w14:textId="77777777" w:rsidR="00AC62A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Summative Assessment Plan</w:t>
            </w:r>
          </w:p>
        </w:tc>
      </w:tr>
      <w:tr w:rsidR="00AC62AA" w14:paraId="610C022E" w14:textId="77777777">
        <w:trPr>
          <w:trHeight w:val="80"/>
        </w:trPr>
        <w:tc>
          <w:tcPr>
            <w:tcW w:w="711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0F3A70AD" w14:textId="77777777" w:rsidR="00AC62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Formative assessment informs instruction and is ongoing throughout a unit to determine how students are progressing against the standards</w:t>
            </w:r>
            <w:r>
              <w:rPr>
                <w:rFonts w:ascii="Times New Roman" w:eastAsia="Times New Roman" w:hAnsi="Times New Roman" w:cs="Times New Roman"/>
                <w:color w:val="000000"/>
                <w:sz w:val="20"/>
                <w:szCs w:val="20"/>
              </w:rPr>
              <w:t>.</w:t>
            </w:r>
          </w:p>
          <w:p w14:paraId="500151E5" w14:textId="77777777" w:rsidR="00AC62AA" w:rsidRDefault="00000000">
            <w:pPr>
              <w:numPr>
                <w:ilvl w:val="0"/>
                <w:numId w:val="2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Fluency</w:t>
            </w:r>
          </w:p>
          <w:p w14:paraId="5DAFAF1B" w14:textId="77777777" w:rsidR="00AC62AA" w:rsidRDefault="00000000">
            <w:pPr>
              <w:numPr>
                <w:ilvl w:val="0"/>
                <w:numId w:val="2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 xml:space="preserve">Sprints </w:t>
            </w:r>
          </w:p>
          <w:p w14:paraId="37DD94BF" w14:textId="77777777" w:rsidR="00AC62AA" w:rsidRDefault="00000000">
            <w:pPr>
              <w:numPr>
                <w:ilvl w:val="0"/>
                <w:numId w:val="2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Problem set</w:t>
            </w:r>
          </w:p>
          <w:p w14:paraId="4AA0397B" w14:textId="77777777" w:rsidR="00AC62AA" w:rsidRDefault="00000000">
            <w:pPr>
              <w:numPr>
                <w:ilvl w:val="0"/>
                <w:numId w:val="2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Exit tickets</w:t>
            </w:r>
          </w:p>
          <w:p w14:paraId="7FC9F234" w14:textId="77777777" w:rsidR="00AC62AA" w:rsidRDefault="00000000">
            <w:pPr>
              <w:numPr>
                <w:ilvl w:val="0"/>
                <w:numId w:val="2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Open ended responses to application problems</w:t>
            </w:r>
          </w:p>
          <w:p w14:paraId="015DC2E2" w14:textId="77777777" w:rsidR="00AC62AA" w:rsidRDefault="00000000">
            <w:pPr>
              <w:numPr>
                <w:ilvl w:val="0"/>
                <w:numId w:val="2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Writing / differentiated journal responses</w:t>
            </w:r>
          </w:p>
          <w:p w14:paraId="050A13AC" w14:textId="77777777" w:rsidR="00AC62AA" w:rsidRDefault="00000000">
            <w:pPr>
              <w:numPr>
                <w:ilvl w:val="0"/>
                <w:numId w:val="2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White board responses</w:t>
            </w:r>
          </w:p>
          <w:p w14:paraId="6EA17078" w14:textId="77777777" w:rsidR="00AC62AA" w:rsidRDefault="00000000">
            <w:pPr>
              <w:numPr>
                <w:ilvl w:val="0"/>
                <w:numId w:val="2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IXL</w:t>
            </w:r>
          </w:p>
        </w:tc>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42649FC4" w14:textId="77777777" w:rsidR="00AC62AA"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Summative assessment is an opportunity for students to demonstrate mastery of the skills taught during a particular unit.</w:t>
            </w:r>
          </w:p>
          <w:p w14:paraId="2951F9A5" w14:textId="77777777" w:rsidR="00AC62AA" w:rsidRDefault="00000000">
            <w:pPr>
              <w:numPr>
                <w:ilvl w:val="0"/>
                <w:numId w:val="24"/>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Mid Module Assessments</w:t>
            </w:r>
          </w:p>
          <w:p w14:paraId="48E307CE" w14:textId="77777777" w:rsidR="00AC62AA" w:rsidRDefault="00000000">
            <w:pPr>
              <w:numPr>
                <w:ilvl w:val="0"/>
                <w:numId w:val="24"/>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End of Module Assessment</w:t>
            </w:r>
          </w:p>
          <w:p w14:paraId="48AF5402" w14:textId="77777777" w:rsidR="00AC62AA" w:rsidRDefault="00000000">
            <w:pPr>
              <w:numPr>
                <w:ilvl w:val="0"/>
                <w:numId w:val="24"/>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MAP Assessments</w:t>
            </w:r>
          </w:p>
          <w:p w14:paraId="0936B955" w14:textId="77777777" w:rsidR="00AC62AA" w:rsidRDefault="00AC62AA">
            <w:pPr>
              <w:pBdr>
                <w:top w:val="nil"/>
                <w:left w:val="nil"/>
                <w:bottom w:val="nil"/>
                <w:right w:val="nil"/>
                <w:between w:val="nil"/>
              </w:pBdr>
              <w:spacing w:after="0"/>
              <w:rPr>
                <w:rFonts w:ascii="Times New Roman" w:eastAsia="Times New Roman" w:hAnsi="Times New Roman" w:cs="Times New Roman"/>
                <w:color w:val="000000"/>
                <w:sz w:val="20"/>
                <w:szCs w:val="20"/>
              </w:rPr>
            </w:pPr>
          </w:p>
          <w:p w14:paraId="137094E0" w14:textId="77777777" w:rsidR="00AC62AA" w:rsidRDefault="00AC62AA">
            <w:pPr>
              <w:pBdr>
                <w:top w:val="nil"/>
                <w:left w:val="nil"/>
                <w:bottom w:val="nil"/>
                <w:right w:val="nil"/>
                <w:between w:val="nil"/>
              </w:pBdr>
              <w:spacing w:after="0"/>
              <w:rPr>
                <w:rFonts w:ascii="Times New Roman" w:eastAsia="Times New Roman" w:hAnsi="Times New Roman" w:cs="Times New Roman"/>
                <w:color w:val="000000"/>
                <w:sz w:val="20"/>
                <w:szCs w:val="20"/>
              </w:rPr>
            </w:pPr>
          </w:p>
        </w:tc>
      </w:tr>
      <w:tr w:rsidR="00AC62AA" w14:paraId="70FBA1C4" w14:textId="77777777">
        <w:trPr>
          <w:trHeight w:val="240"/>
        </w:trPr>
        <w:tc>
          <w:tcPr>
            <w:tcW w:w="1431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24BC9061" w14:textId="77777777" w:rsidR="00AC62AA"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Focus Mathematical Concepts</w:t>
            </w:r>
          </w:p>
        </w:tc>
      </w:tr>
      <w:tr w:rsidR="00AC62AA" w14:paraId="3FEEFA97" w14:textId="77777777">
        <w:tc>
          <w:tcPr>
            <w:tcW w:w="1431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0079D5D1" w14:textId="77777777" w:rsidR="00AC62AA" w:rsidRDefault="00AC62AA">
            <w:pPr>
              <w:pBdr>
                <w:top w:val="nil"/>
                <w:left w:val="nil"/>
                <w:bottom w:val="nil"/>
                <w:right w:val="nil"/>
                <w:between w:val="nil"/>
              </w:pBdr>
              <w:spacing w:after="0"/>
              <w:rPr>
                <w:rFonts w:ascii="Times New Roman" w:eastAsia="Times New Roman" w:hAnsi="Times New Roman" w:cs="Times New Roman"/>
                <w:color w:val="000000"/>
                <w:sz w:val="20"/>
                <w:szCs w:val="20"/>
              </w:rPr>
            </w:pPr>
          </w:p>
          <w:p w14:paraId="5D0C5EE8" w14:textId="77777777" w:rsidR="00AC62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Prerequisite skills: Use place value understandings to round whole numbers to the nearest ten or hundred, solve two step word problems using the four operations, fluently add and subtract within 1000, use multiplication and division within 100 to solve word problems using equal groups, find the unknown whole number in a multiplication or division equation relating 3 whole numbers, solve two step word problems using the four operations and represent these problems using equations, relate area to the operations of multiplication and addition, solve problems involving perimeters of polygons</w:t>
            </w:r>
          </w:p>
          <w:p w14:paraId="3EA1DC06" w14:textId="77777777" w:rsidR="00AC62AA" w:rsidRDefault="00AC62AA">
            <w:pPr>
              <w:pBdr>
                <w:top w:val="nil"/>
                <w:left w:val="nil"/>
                <w:bottom w:val="nil"/>
                <w:right w:val="nil"/>
                <w:between w:val="nil"/>
              </w:pBdr>
              <w:spacing w:after="0"/>
              <w:rPr>
                <w:rFonts w:ascii="Times New Roman" w:eastAsia="Times New Roman" w:hAnsi="Times New Roman" w:cs="Times New Roman"/>
                <w:color w:val="000000"/>
                <w:sz w:val="20"/>
                <w:szCs w:val="20"/>
              </w:rPr>
            </w:pPr>
          </w:p>
          <w:p w14:paraId="6282AD24" w14:textId="77777777" w:rsidR="00AC62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Number Fluency (for grades K-5): Fluently add and subtract multi-digit whole numbers using the standard algorithm</w:t>
            </w:r>
          </w:p>
          <w:p w14:paraId="4A392B8C" w14:textId="77777777" w:rsidR="00AC62AA" w:rsidRDefault="00AC62AA">
            <w:pPr>
              <w:pBdr>
                <w:top w:val="nil"/>
                <w:left w:val="nil"/>
                <w:bottom w:val="nil"/>
                <w:right w:val="nil"/>
                <w:between w:val="nil"/>
              </w:pBdr>
              <w:spacing w:after="0"/>
              <w:rPr>
                <w:rFonts w:ascii="Times New Roman" w:eastAsia="Times New Roman" w:hAnsi="Times New Roman" w:cs="Times New Roman"/>
                <w:color w:val="000000"/>
                <w:sz w:val="20"/>
                <w:szCs w:val="20"/>
              </w:rPr>
            </w:pPr>
          </w:p>
          <w:p w14:paraId="0E48822A" w14:textId="77777777" w:rsidR="00AC62AA" w:rsidRDefault="00000000">
            <w:pPr>
              <w:numPr>
                <w:ilvl w:val="0"/>
                <w:numId w:val="2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Read and write multi-digit numbers using base ten numerals, number names, and expanded form</w:t>
            </w:r>
          </w:p>
          <w:p w14:paraId="0EB632BE" w14:textId="77777777" w:rsidR="00AC62AA" w:rsidRDefault="00000000">
            <w:pPr>
              <w:numPr>
                <w:ilvl w:val="0"/>
                <w:numId w:val="2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Compare numbers using &gt;, &lt;, or =</w:t>
            </w:r>
          </w:p>
          <w:p w14:paraId="7EC56050" w14:textId="77777777" w:rsidR="00AC62AA" w:rsidRDefault="00000000">
            <w:pPr>
              <w:numPr>
                <w:ilvl w:val="0"/>
                <w:numId w:val="2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Find 1, 10, or 100 thousand more or less than a given number</w:t>
            </w:r>
          </w:p>
          <w:p w14:paraId="750CCD3A" w14:textId="77777777" w:rsidR="00AC62AA" w:rsidRDefault="00000000">
            <w:pPr>
              <w:numPr>
                <w:ilvl w:val="0"/>
                <w:numId w:val="2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Round multi-digit numbers using a vertical number line</w:t>
            </w:r>
          </w:p>
          <w:p w14:paraId="072A2721" w14:textId="77777777" w:rsidR="00AC62AA" w:rsidRDefault="00000000">
            <w:pPr>
              <w:numPr>
                <w:ilvl w:val="0"/>
                <w:numId w:val="2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Use place value understanding to fluently add multi-digit whole numbers using the standard algorithm</w:t>
            </w:r>
          </w:p>
          <w:p w14:paraId="772BD69B" w14:textId="77777777" w:rsidR="00AC62AA" w:rsidRDefault="00000000">
            <w:pPr>
              <w:numPr>
                <w:ilvl w:val="0"/>
                <w:numId w:val="2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Use place value understanding to fluently decompose to smaller units in any place using the standard subtraction algorithm</w:t>
            </w:r>
          </w:p>
          <w:p w14:paraId="67D4EC4C" w14:textId="77777777" w:rsidR="00AC62AA" w:rsidRDefault="00000000">
            <w:pPr>
              <w:numPr>
                <w:ilvl w:val="0"/>
                <w:numId w:val="2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 xml:space="preserve">Find factor pairs for numbers to 100, and use knowledge of factors to define prime and composite </w:t>
            </w:r>
          </w:p>
          <w:p w14:paraId="6E7A0057" w14:textId="77777777" w:rsidR="00AC62AA" w:rsidRDefault="00000000">
            <w:pPr>
              <w:numPr>
                <w:ilvl w:val="0"/>
                <w:numId w:val="2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 xml:space="preserve">Determine if a whole number is a multiple of another  </w:t>
            </w:r>
          </w:p>
          <w:p w14:paraId="596BF68D" w14:textId="77777777" w:rsidR="00AC62AA" w:rsidRDefault="00000000">
            <w:pPr>
              <w:numPr>
                <w:ilvl w:val="0"/>
                <w:numId w:val="2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Explore properties of prime and composite numbers</w:t>
            </w:r>
          </w:p>
          <w:p w14:paraId="1DDE5D43" w14:textId="77777777" w:rsidR="00AC62AA" w:rsidRDefault="00000000">
            <w:pPr>
              <w:numPr>
                <w:ilvl w:val="0"/>
                <w:numId w:val="2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Use the standard algorithm to multiply three and four-digit numbers by single digit numbers</w:t>
            </w:r>
          </w:p>
          <w:p w14:paraId="76AC853D" w14:textId="77777777" w:rsidR="00AC62AA" w:rsidRDefault="00000000">
            <w:pPr>
              <w:numPr>
                <w:ilvl w:val="0"/>
                <w:numId w:val="2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Connect area model and partial products to the standard algorithm</w:t>
            </w:r>
          </w:p>
          <w:p w14:paraId="53807450" w14:textId="77777777" w:rsidR="00AC62AA" w:rsidRDefault="00000000">
            <w:pPr>
              <w:numPr>
                <w:ilvl w:val="0"/>
                <w:numId w:val="2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Solve multi-step word problems by using multiplication, addition, and subtraction</w:t>
            </w:r>
          </w:p>
          <w:p w14:paraId="01FB0459" w14:textId="77777777" w:rsidR="00AC62AA" w:rsidRDefault="00000000">
            <w:pPr>
              <w:numPr>
                <w:ilvl w:val="0"/>
                <w:numId w:val="2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Investigate and use the formulas for area and perimeter of rectangles</w:t>
            </w:r>
          </w:p>
          <w:p w14:paraId="15E2714C" w14:textId="77777777" w:rsidR="00AC62AA" w:rsidRDefault="00000000">
            <w:pPr>
              <w:numPr>
                <w:ilvl w:val="0"/>
                <w:numId w:val="2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Demonstrate understanding of area and perimeter formulas by solving multi-step word problems</w:t>
            </w:r>
          </w:p>
          <w:p w14:paraId="2B213579" w14:textId="77777777" w:rsidR="00AC62AA" w:rsidRDefault="00000000">
            <w:pPr>
              <w:numPr>
                <w:ilvl w:val="0"/>
                <w:numId w:val="2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Represent and solve up to four digit dividend division</w:t>
            </w:r>
          </w:p>
          <w:p w14:paraId="340D2AAA" w14:textId="77777777" w:rsidR="00AC62AA" w:rsidRDefault="00000000">
            <w:pPr>
              <w:numPr>
                <w:ilvl w:val="0"/>
                <w:numId w:val="2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Find whole number quotients and remainders</w:t>
            </w:r>
          </w:p>
          <w:p w14:paraId="782A8F13" w14:textId="77777777" w:rsidR="00AC62AA" w:rsidRDefault="00000000">
            <w:pPr>
              <w:numPr>
                <w:ilvl w:val="0"/>
                <w:numId w:val="2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Interpret and find whole number quotients and remainders to solve one-step division word problems with larger divisors of six through nine</w:t>
            </w:r>
          </w:p>
          <w:p w14:paraId="13BFCB82" w14:textId="77777777" w:rsidR="00AC62AA" w:rsidRDefault="00AC62AA">
            <w:pPr>
              <w:pBdr>
                <w:top w:val="nil"/>
                <w:left w:val="nil"/>
                <w:bottom w:val="nil"/>
                <w:right w:val="nil"/>
                <w:between w:val="nil"/>
              </w:pBdr>
              <w:spacing w:after="0"/>
              <w:rPr>
                <w:rFonts w:ascii="Times New Roman" w:eastAsia="Times New Roman" w:hAnsi="Times New Roman" w:cs="Times New Roman"/>
                <w:b/>
                <w:color w:val="000000"/>
                <w:sz w:val="20"/>
                <w:szCs w:val="20"/>
              </w:rPr>
            </w:pPr>
          </w:p>
        </w:tc>
      </w:tr>
      <w:tr w:rsidR="00AC62AA" w14:paraId="522E62FE" w14:textId="77777777">
        <w:tc>
          <w:tcPr>
            <w:tcW w:w="6962" w:type="dxa"/>
            <w:tcBorders>
              <w:top w:val="single" w:sz="18" w:space="0" w:color="000000"/>
              <w:left w:val="single" w:sz="18" w:space="0" w:color="000000"/>
              <w:bottom w:val="single" w:sz="18" w:space="0" w:color="000000"/>
              <w:right w:val="single" w:sz="18" w:space="0" w:color="000000"/>
            </w:tcBorders>
            <w:shd w:val="clear" w:color="auto" w:fill="C6D9F1"/>
          </w:tcPr>
          <w:p w14:paraId="4E104DD1" w14:textId="77777777" w:rsidR="00AC62A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Primary Resources</w:t>
            </w:r>
          </w:p>
        </w:tc>
        <w:tc>
          <w:tcPr>
            <w:tcW w:w="7348"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62863865" w14:textId="77777777" w:rsidR="00AC62A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Supplementary Resources / Technology Integration</w:t>
            </w:r>
          </w:p>
        </w:tc>
      </w:tr>
      <w:tr w:rsidR="00AC62AA" w14:paraId="4547DA38" w14:textId="77777777">
        <w:trPr>
          <w:trHeight w:val="500"/>
        </w:trPr>
        <w:tc>
          <w:tcPr>
            <w:tcW w:w="6962" w:type="dxa"/>
            <w:tcBorders>
              <w:top w:val="single" w:sz="18" w:space="0" w:color="000000"/>
              <w:left w:val="single" w:sz="18" w:space="0" w:color="000000"/>
              <w:bottom w:val="single" w:sz="18" w:space="0" w:color="000000"/>
              <w:right w:val="single" w:sz="18" w:space="0" w:color="000000"/>
            </w:tcBorders>
            <w:shd w:val="clear" w:color="auto" w:fill="FFFFFF"/>
          </w:tcPr>
          <w:p w14:paraId="58987E1E" w14:textId="77777777" w:rsidR="00AC62AA" w:rsidRDefault="00000000">
            <w:pPr>
              <w:numPr>
                <w:ilvl w:val="0"/>
                <w:numId w:val="3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Eureka Math, Module 1 and 3 (see pacing guide)</w:t>
            </w:r>
          </w:p>
          <w:p w14:paraId="6D2B288D" w14:textId="77777777" w:rsidR="00AC62AA" w:rsidRDefault="00000000">
            <w:pPr>
              <w:numPr>
                <w:ilvl w:val="0"/>
                <w:numId w:val="3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Math word wall</w:t>
            </w:r>
          </w:p>
          <w:p w14:paraId="2BBF9964" w14:textId="77777777" w:rsidR="00AC62AA" w:rsidRDefault="00000000">
            <w:pPr>
              <w:numPr>
                <w:ilvl w:val="0"/>
                <w:numId w:val="3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Eureka Math Procedures</w:t>
            </w:r>
          </w:p>
          <w:p w14:paraId="706C6804" w14:textId="77777777" w:rsidR="00AC62AA" w:rsidRDefault="00000000">
            <w:pPr>
              <w:numPr>
                <w:ilvl w:val="0"/>
                <w:numId w:val="39"/>
              </w:numPr>
              <w:pBdr>
                <w:top w:val="nil"/>
                <w:left w:val="nil"/>
                <w:bottom w:val="nil"/>
                <w:right w:val="nil"/>
                <w:between w:val="nil"/>
              </w:pBdr>
              <w:spacing w:after="0"/>
              <w:rPr>
                <w:color w:val="000000"/>
                <w:sz w:val="20"/>
                <w:szCs w:val="20"/>
              </w:rPr>
            </w:pPr>
            <w:hyperlink r:id="rId45">
              <w:r>
                <w:rPr>
                  <w:rFonts w:ascii="Times New Roman" w:eastAsia="Times New Roman" w:hAnsi="Times New Roman" w:cs="Times New Roman"/>
                  <w:color w:val="0000FF"/>
                  <w:sz w:val="20"/>
                  <w:szCs w:val="20"/>
                  <w:u w:val="single"/>
                </w:rPr>
                <w:t>www.njcore.org</w:t>
              </w:r>
            </w:hyperlink>
          </w:p>
          <w:p w14:paraId="09DF67BA" w14:textId="77777777" w:rsidR="00AC62AA" w:rsidRDefault="00000000">
            <w:pPr>
              <w:numPr>
                <w:ilvl w:val="0"/>
                <w:numId w:val="3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NJSLS (</w:t>
            </w:r>
            <w:hyperlink r:id="rId46">
              <w:r>
                <w:rPr>
                  <w:rFonts w:ascii="Times New Roman" w:eastAsia="Times New Roman" w:hAnsi="Times New Roman" w:cs="Times New Roman"/>
                  <w:color w:val="0000FF"/>
                  <w:sz w:val="20"/>
                  <w:szCs w:val="20"/>
                  <w:u w:val="single"/>
                </w:rPr>
                <w:t>http://www.state.nj.us/education/aps/cccs/math/</w:t>
              </w:r>
            </w:hyperlink>
            <w:r>
              <w:rPr>
                <w:rFonts w:ascii="Times New Roman" w:eastAsia="Times New Roman" w:hAnsi="Times New Roman" w:cs="Times New Roman"/>
                <w:color w:val="000000"/>
                <w:sz w:val="20"/>
                <w:szCs w:val="20"/>
              </w:rPr>
              <w:t>)</w:t>
            </w:r>
          </w:p>
          <w:p w14:paraId="5A9B113A" w14:textId="77777777" w:rsidR="00AC62AA" w:rsidRDefault="00AC62AA">
            <w:pPr>
              <w:pBdr>
                <w:top w:val="nil"/>
                <w:left w:val="nil"/>
                <w:bottom w:val="nil"/>
                <w:right w:val="nil"/>
                <w:between w:val="nil"/>
              </w:pBdr>
              <w:spacing w:after="0"/>
              <w:rPr>
                <w:rFonts w:ascii="Times New Roman" w:eastAsia="Times New Roman" w:hAnsi="Times New Roman" w:cs="Times New Roman"/>
                <w:color w:val="000000"/>
                <w:sz w:val="20"/>
                <w:szCs w:val="20"/>
              </w:rPr>
            </w:pPr>
          </w:p>
        </w:tc>
        <w:tc>
          <w:tcPr>
            <w:tcW w:w="7348"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09F0C2ED" w14:textId="77777777" w:rsidR="00AC62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Read alouds:</w:t>
            </w:r>
          </w:p>
          <w:p w14:paraId="7472C44D" w14:textId="77777777" w:rsidR="00AC62AA" w:rsidRDefault="00000000">
            <w:pPr>
              <w:numPr>
                <w:ilvl w:val="0"/>
                <w:numId w:val="3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The Multiplying Menace Divides, Pam Calvert</w:t>
            </w:r>
          </w:p>
          <w:p w14:paraId="71E1C5BD" w14:textId="77777777" w:rsidR="00AC62AA" w:rsidRDefault="00000000">
            <w:pPr>
              <w:numPr>
                <w:ilvl w:val="0"/>
                <w:numId w:val="3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Remainder of One, Elinor Pinczes</w:t>
            </w:r>
          </w:p>
          <w:p w14:paraId="7D6BE8F4" w14:textId="77777777" w:rsidR="00AC62AA"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Website list:</w:t>
            </w:r>
          </w:p>
          <w:p w14:paraId="2FD4DE3D" w14:textId="77777777" w:rsidR="00AC62AA" w:rsidRDefault="00000000">
            <w:pPr>
              <w:numPr>
                <w:ilvl w:val="0"/>
                <w:numId w:val="40"/>
              </w:numPr>
              <w:pBdr>
                <w:top w:val="nil"/>
                <w:left w:val="nil"/>
                <w:bottom w:val="nil"/>
                <w:right w:val="nil"/>
                <w:between w:val="nil"/>
              </w:pBdr>
              <w:spacing w:after="0"/>
              <w:rPr>
                <w:color w:val="000000"/>
                <w:sz w:val="20"/>
                <w:szCs w:val="20"/>
              </w:rPr>
            </w:pPr>
            <w:hyperlink r:id="rId47">
              <w:r>
                <w:rPr>
                  <w:rFonts w:ascii="Times New Roman" w:eastAsia="Times New Roman" w:hAnsi="Times New Roman" w:cs="Times New Roman"/>
                  <w:color w:val="0000FF"/>
                  <w:sz w:val="20"/>
                  <w:szCs w:val="20"/>
                  <w:u w:val="single"/>
                </w:rPr>
                <w:t>www.arcademics.com</w:t>
              </w:r>
            </w:hyperlink>
          </w:p>
          <w:p w14:paraId="145E9EE8" w14:textId="77777777" w:rsidR="00AC62AA" w:rsidRDefault="00000000">
            <w:pPr>
              <w:numPr>
                <w:ilvl w:val="0"/>
                <w:numId w:val="40"/>
              </w:numPr>
              <w:pBdr>
                <w:top w:val="nil"/>
                <w:left w:val="nil"/>
                <w:bottom w:val="nil"/>
                <w:right w:val="nil"/>
                <w:between w:val="nil"/>
              </w:pBdr>
              <w:spacing w:after="0"/>
              <w:rPr>
                <w:color w:val="000000"/>
                <w:sz w:val="20"/>
                <w:szCs w:val="20"/>
              </w:rPr>
            </w:pPr>
            <w:hyperlink r:id="rId48">
              <w:r>
                <w:rPr>
                  <w:rFonts w:ascii="Times New Roman" w:eastAsia="Times New Roman" w:hAnsi="Times New Roman" w:cs="Times New Roman"/>
                  <w:color w:val="0000FF"/>
                  <w:sz w:val="20"/>
                  <w:szCs w:val="20"/>
                  <w:u w:val="single"/>
                </w:rPr>
                <w:t>www.abcya.com</w:t>
              </w:r>
            </w:hyperlink>
          </w:p>
          <w:p w14:paraId="0D02EE78" w14:textId="77777777" w:rsidR="00AC62AA" w:rsidRDefault="00000000">
            <w:pPr>
              <w:numPr>
                <w:ilvl w:val="0"/>
                <w:numId w:val="40"/>
              </w:numPr>
              <w:pBdr>
                <w:top w:val="nil"/>
                <w:left w:val="nil"/>
                <w:bottom w:val="nil"/>
                <w:right w:val="nil"/>
                <w:between w:val="nil"/>
              </w:pBdr>
              <w:spacing w:after="0"/>
              <w:rPr>
                <w:color w:val="000000"/>
                <w:sz w:val="20"/>
                <w:szCs w:val="20"/>
              </w:rPr>
            </w:pPr>
            <w:hyperlink r:id="rId49">
              <w:r>
                <w:rPr>
                  <w:rFonts w:ascii="Times New Roman" w:eastAsia="Times New Roman" w:hAnsi="Times New Roman" w:cs="Times New Roman"/>
                  <w:color w:val="0000FF"/>
                  <w:sz w:val="20"/>
                  <w:szCs w:val="20"/>
                  <w:u w:val="single"/>
                </w:rPr>
                <w:t>www.ixl.com</w:t>
              </w:r>
            </w:hyperlink>
          </w:p>
          <w:p w14:paraId="4483304F" w14:textId="77777777" w:rsidR="00AC62AA" w:rsidRDefault="00000000">
            <w:pPr>
              <w:numPr>
                <w:ilvl w:val="0"/>
                <w:numId w:val="40"/>
              </w:numPr>
              <w:pBdr>
                <w:top w:val="nil"/>
                <w:left w:val="nil"/>
                <w:bottom w:val="nil"/>
                <w:right w:val="nil"/>
                <w:between w:val="nil"/>
              </w:pBdr>
              <w:spacing w:after="0"/>
              <w:rPr>
                <w:color w:val="000000"/>
                <w:sz w:val="20"/>
                <w:szCs w:val="20"/>
              </w:rPr>
            </w:pPr>
            <w:hyperlink r:id="rId50">
              <w:r>
                <w:rPr>
                  <w:rFonts w:ascii="Times New Roman" w:eastAsia="Times New Roman" w:hAnsi="Times New Roman" w:cs="Times New Roman"/>
                  <w:color w:val="0000FF"/>
                  <w:sz w:val="20"/>
                  <w:szCs w:val="20"/>
                  <w:u w:val="single"/>
                </w:rPr>
                <w:t>www.mathplayground.com</w:t>
              </w:r>
            </w:hyperlink>
          </w:p>
          <w:p w14:paraId="77E121CF" w14:textId="77777777" w:rsidR="00AC62AA" w:rsidRDefault="00000000">
            <w:pPr>
              <w:numPr>
                <w:ilvl w:val="0"/>
                <w:numId w:val="40"/>
              </w:numPr>
              <w:pBdr>
                <w:top w:val="nil"/>
                <w:left w:val="nil"/>
                <w:bottom w:val="nil"/>
                <w:right w:val="nil"/>
                <w:between w:val="nil"/>
              </w:pBdr>
              <w:spacing w:after="0"/>
              <w:rPr>
                <w:color w:val="0000FF"/>
                <w:u w:val="single"/>
              </w:rPr>
            </w:pPr>
            <w:hyperlink r:id="rId51">
              <w:r>
                <w:rPr>
                  <w:rFonts w:ascii="Times New Roman" w:eastAsia="Times New Roman" w:hAnsi="Times New Roman" w:cs="Times New Roman"/>
                  <w:color w:val="0000FF"/>
                  <w:sz w:val="20"/>
                  <w:szCs w:val="20"/>
                  <w:u w:val="single"/>
                </w:rPr>
                <w:t>www.khanacademy.org</w:t>
              </w:r>
            </w:hyperlink>
          </w:p>
          <w:p w14:paraId="12DAFD9C" w14:textId="77777777" w:rsidR="00AC62AA" w:rsidRDefault="00000000">
            <w:pPr>
              <w:numPr>
                <w:ilvl w:val="0"/>
                <w:numId w:val="40"/>
              </w:numPr>
              <w:pBdr>
                <w:top w:val="nil"/>
                <w:left w:val="nil"/>
                <w:bottom w:val="nil"/>
                <w:right w:val="nil"/>
                <w:between w:val="nil"/>
              </w:pBdr>
              <w:spacing w:after="0"/>
              <w:rPr>
                <w:color w:val="0000FF"/>
                <w:u w:val="single"/>
              </w:rPr>
            </w:pPr>
            <w:r>
              <w:rPr>
                <w:rFonts w:ascii="Times New Roman" w:eastAsia="Times New Roman" w:hAnsi="Times New Roman" w:cs="Times New Roman"/>
                <w:color w:val="000000"/>
                <w:sz w:val="20"/>
                <w:szCs w:val="20"/>
              </w:rPr>
              <w:t>Multiplication and Division Baseball</w:t>
            </w:r>
            <w:r>
              <w:rPr>
                <w:rFonts w:ascii="Times New Roman" w:eastAsia="Times New Roman" w:hAnsi="Times New Roman" w:cs="Times New Roman"/>
                <w:color w:val="0000FF"/>
                <w:sz w:val="20"/>
                <w:szCs w:val="20"/>
                <w:u w:val="single"/>
              </w:rPr>
              <w:t xml:space="preserve"> www.funbrains.com/math/index.html</w:t>
            </w:r>
          </w:p>
          <w:p w14:paraId="76400370" w14:textId="77777777" w:rsidR="00AC62AA" w:rsidRDefault="00000000">
            <w:pPr>
              <w:numPr>
                <w:ilvl w:val="0"/>
                <w:numId w:val="40"/>
              </w:numPr>
              <w:pBdr>
                <w:top w:val="nil"/>
                <w:left w:val="nil"/>
                <w:bottom w:val="nil"/>
                <w:right w:val="nil"/>
                <w:between w:val="nil"/>
              </w:pBdr>
              <w:spacing w:after="0" w:line="240" w:lineRule="auto"/>
              <w:rPr>
                <w:color w:val="000000"/>
              </w:rPr>
            </w:pPr>
            <w:r>
              <w:rPr>
                <w:rFonts w:ascii="Times New Roman" w:eastAsia="Times New Roman" w:hAnsi="Times New Roman" w:cs="Times New Roman"/>
                <w:color w:val="000000"/>
                <w:sz w:val="20"/>
                <w:szCs w:val="20"/>
              </w:rPr>
              <w:t>Math Fact Practice</w:t>
            </w:r>
          </w:p>
          <w:p w14:paraId="10D0E19E" w14:textId="77777777" w:rsidR="00AC62AA" w:rsidRDefault="00000000">
            <w:pPr>
              <w:pBdr>
                <w:top w:val="nil"/>
                <w:left w:val="nil"/>
                <w:bottom w:val="nil"/>
                <w:right w:val="nil"/>
                <w:between w:val="nil"/>
              </w:pBdr>
              <w:spacing w:after="0" w:line="240" w:lineRule="auto"/>
              <w:ind w:left="1520"/>
              <w:rPr>
                <w:color w:val="000000"/>
                <w:sz w:val="20"/>
                <w:szCs w:val="20"/>
              </w:rPr>
            </w:pPr>
            <w:hyperlink r:id="rId52">
              <w:r>
                <w:rPr>
                  <w:color w:val="0000FF"/>
                  <w:sz w:val="20"/>
                  <w:szCs w:val="20"/>
                  <w:u w:val="single"/>
                </w:rPr>
                <w:t>https://www.varsitytutors.com/aplusmath/flashcards</w:t>
              </w:r>
            </w:hyperlink>
          </w:p>
          <w:p w14:paraId="386C1CAD" w14:textId="77777777" w:rsidR="00AC62AA" w:rsidRDefault="00AC62AA">
            <w:pPr>
              <w:pBdr>
                <w:top w:val="nil"/>
                <w:left w:val="nil"/>
                <w:bottom w:val="nil"/>
                <w:right w:val="nil"/>
                <w:between w:val="nil"/>
              </w:pBdr>
              <w:spacing w:after="0" w:line="240" w:lineRule="auto"/>
              <w:rPr>
                <w:color w:val="0000FF"/>
                <w:u w:val="single"/>
              </w:rPr>
            </w:pPr>
          </w:p>
          <w:p w14:paraId="2694EE1E" w14:textId="77777777" w:rsidR="00AC62AA"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53">
              <w:r>
                <w:rPr>
                  <w:rFonts w:ascii="Times New Roman" w:eastAsia="Times New Roman" w:hAnsi="Times New Roman" w:cs="Times New Roman"/>
                  <w:color w:val="0000FF"/>
                  <w:sz w:val="20"/>
                  <w:szCs w:val="20"/>
                  <w:u w:val="single"/>
                </w:rPr>
                <w:t>4.OA.B Identifying Multiples</w:t>
              </w:r>
            </w:hyperlink>
          </w:p>
          <w:p w14:paraId="3A7FC380" w14:textId="77777777" w:rsidR="00AC62AA"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54">
              <w:r>
                <w:rPr>
                  <w:rFonts w:ascii="Times New Roman" w:eastAsia="Times New Roman" w:hAnsi="Times New Roman" w:cs="Times New Roman"/>
                  <w:color w:val="0000FF"/>
                  <w:sz w:val="20"/>
                  <w:szCs w:val="20"/>
                  <w:u w:val="single"/>
                </w:rPr>
                <w:t>4.OA.B Numbers in a Multiplication Table</w:t>
              </w:r>
            </w:hyperlink>
          </w:p>
          <w:p w14:paraId="527BCDBB" w14:textId="77777777" w:rsidR="00AC62AA"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55">
              <w:r>
                <w:rPr>
                  <w:rFonts w:ascii="Times New Roman" w:eastAsia="Times New Roman" w:hAnsi="Times New Roman" w:cs="Times New Roman"/>
                  <w:color w:val="0000FF"/>
                  <w:sz w:val="20"/>
                  <w:szCs w:val="20"/>
                  <w:u w:val="single"/>
                </w:rPr>
                <w:t>4.OA.C.5 Double Plus One</w:t>
              </w:r>
            </w:hyperlink>
          </w:p>
          <w:p w14:paraId="72905CAB" w14:textId="77777777" w:rsidR="00AC62AA"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56">
              <w:r>
                <w:rPr>
                  <w:rFonts w:ascii="Times New Roman" w:eastAsia="Times New Roman" w:hAnsi="Times New Roman" w:cs="Times New Roman"/>
                  <w:color w:val="0000FF"/>
                  <w:sz w:val="20"/>
                  <w:szCs w:val="20"/>
                  <w:u w:val="single"/>
                </w:rPr>
                <w:t>4.MD.A.1 Who is the tallest?</w:t>
              </w:r>
            </w:hyperlink>
          </w:p>
          <w:p w14:paraId="273FEEE1" w14:textId="77777777" w:rsidR="00AC62AA"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57">
              <w:r>
                <w:rPr>
                  <w:rFonts w:ascii="Times New Roman" w:eastAsia="Times New Roman" w:hAnsi="Times New Roman" w:cs="Times New Roman"/>
                  <w:color w:val="0000FF"/>
                  <w:sz w:val="20"/>
                  <w:szCs w:val="20"/>
                  <w:u w:val="single"/>
                </w:rPr>
                <w:t>4.OA.A.2 Comparing Money Raised</w:t>
              </w:r>
            </w:hyperlink>
          </w:p>
          <w:p w14:paraId="5ABBF0CC" w14:textId="77777777" w:rsidR="00AC62AA"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58">
              <w:r>
                <w:rPr>
                  <w:rFonts w:ascii="Times New Roman" w:eastAsia="Times New Roman" w:hAnsi="Times New Roman" w:cs="Times New Roman"/>
                  <w:color w:val="0000FF"/>
                  <w:sz w:val="20"/>
                  <w:szCs w:val="20"/>
                  <w:u w:val="single"/>
                </w:rPr>
                <w:t>4.NBT.A.1 Thousands and Millions of Fourth Graders</w:t>
              </w:r>
            </w:hyperlink>
          </w:p>
          <w:p w14:paraId="7711B1C0" w14:textId="77777777" w:rsidR="00AC62AA"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59">
              <w:r>
                <w:rPr>
                  <w:rFonts w:ascii="Times New Roman" w:eastAsia="Times New Roman" w:hAnsi="Times New Roman" w:cs="Times New Roman"/>
                  <w:color w:val="0000FF"/>
                  <w:sz w:val="20"/>
                  <w:szCs w:val="20"/>
                  <w:u w:val="single"/>
                </w:rPr>
                <w:t>4.NBT.A.2 Ordering 4-digit numbers</w:t>
              </w:r>
            </w:hyperlink>
          </w:p>
          <w:p w14:paraId="7CDD0550" w14:textId="77777777" w:rsidR="00AC62AA" w:rsidRDefault="00000000">
            <w:pPr>
              <w:pBdr>
                <w:top w:val="nil"/>
                <w:left w:val="nil"/>
                <w:bottom w:val="nil"/>
                <w:right w:val="nil"/>
                <w:between w:val="nil"/>
              </w:pBdr>
              <w:rPr>
                <w:rFonts w:ascii="Times New Roman" w:eastAsia="Times New Roman" w:hAnsi="Times New Roman" w:cs="Times New Roman"/>
                <w:color w:val="0000FF"/>
                <w:sz w:val="20"/>
                <w:szCs w:val="20"/>
                <w:u w:val="single"/>
              </w:rPr>
            </w:pPr>
            <w:hyperlink r:id="rId60">
              <w:r>
                <w:rPr>
                  <w:rFonts w:ascii="Times New Roman" w:eastAsia="Times New Roman" w:hAnsi="Times New Roman" w:cs="Times New Roman"/>
                  <w:color w:val="0000FF"/>
                  <w:sz w:val="20"/>
                  <w:szCs w:val="20"/>
                  <w:u w:val="single"/>
                </w:rPr>
                <w:t>4.NBT.A.3 Rounding on the Number Line</w:t>
              </w:r>
            </w:hyperlink>
          </w:p>
          <w:p w14:paraId="4621C3ED" w14:textId="77777777" w:rsidR="00AC62AA"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Math anchor charts</w:t>
            </w:r>
          </w:p>
          <w:p w14:paraId="18662A4D" w14:textId="77777777" w:rsidR="00AC62AA"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PARCC practice books</w:t>
            </w:r>
          </w:p>
          <w:p w14:paraId="22717F3A" w14:textId="77777777" w:rsidR="00AC62AA"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Visual vocab cards</w:t>
            </w:r>
          </w:p>
          <w:p w14:paraId="772A90D6" w14:textId="77777777" w:rsidR="00AC62AA"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Place value cards / charts</w:t>
            </w:r>
          </w:p>
          <w:p w14:paraId="3703477F" w14:textId="77777777" w:rsidR="00AC62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Grid paper</w:t>
            </w:r>
          </w:p>
          <w:p w14:paraId="13DAA064" w14:textId="77777777" w:rsidR="00AC62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Horizontal and vertical number lines</w:t>
            </w:r>
          </w:p>
        </w:tc>
      </w:tr>
      <w:tr w:rsidR="00AC62AA" w14:paraId="308F4A6B" w14:textId="77777777">
        <w:trPr>
          <w:trHeight w:val="240"/>
        </w:trPr>
        <w:tc>
          <w:tcPr>
            <w:tcW w:w="1431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708B7187" w14:textId="77777777" w:rsidR="00AC62AA"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Academic Vocabulary</w:t>
            </w:r>
          </w:p>
        </w:tc>
      </w:tr>
      <w:tr w:rsidR="00AC62AA" w14:paraId="18FCF2B7" w14:textId="77777777">
        <w:trPr>
          <w:trHeight w:val="240"/>
        </w:trPr>
        <w:tc>
          <w:tcPr>
            <w:tcW w:w="1431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0426C6D0" w14:textId="77777777" w:rsidR="00AC62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Greater than, less than, equal to, algorithm, renaming, exchanging, compose, decompose, difference, equation, expanded form, expression, number line, number sentence, place value, rounding, standard form, sum, word form, composite number, associative property, distributive property, divisible, divisor, formula, partial product, prime number, remainder, quotient, factors</w:t>
            </w:r>
          </w:p>
          <w:p w14:paraId="5EA5C82B" w14:textId="77777777" w:rsidR="00AC62AA" w:rsidRDefault="00AC62AA">
            <w:pPr>
              <w:pBdr>
                <w:top w:val="nil"/>
                <w:left w:val="nil"/>
                <w:bottom w:val="nil"/>
                <w:right w:val="nil"/>
                <w:between w:val="nil"/>
              </w:pBdr>
              <w:spacing w:after="0"/>
              <w:rPr>
                <w:rFonts w:ascii="Times New Roman" w:eastAsia="Times New Roman" w:hAnsi="Times New Roman" w:cs="Times New Roman"/>
                <w:b/>
                <w:color w:val="000000"/>
                <w:sz w:val="20"/>
                <w:szCs w:val="20"/>
              </w:rPr>
            </w:pPr>
          </w:p>
        </w:tc>
      </w:tr>
      <w:tr w:rsidR="00AC62AA" w14:paraId="02990AE2" w14:textId="77777777">
        <w:tc>
          <w:tcPr>
            <w:tcW w:w="6962" w:type="dxa"/>
            <w:tcBorders>
              <w:top w:val="single" w:sz="18" w:space="0" w:color="000000"/>
              <w:left w:val="single" w:sz="18" w:space="0" w:color="000000"/>
              <w:bottom w:val="single" w:sz="18" w:space="0" w:color="000000"/>
              <w:right w:val="single" w:sz="18" w:space="0" w:color="000000"/>
            </w:tcBorders>
            <w:shd w:val="clear" w:color="auto" w:fill="C6D9F1"/>
          </w:tcPr>
          <w:p w14:paraId="3AF808D5" w14:textId="77777777" w:rsidR="00AC62A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UDL / Modifications</w:t>
            </w:r>
          </w:p>
        </w:tc>
        <w:tc>
          <w:tcPr>
            <w:tcW w:w="7348"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5877AF9D" w14:textId="77777777" w:rsidR="00AC62A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Total Participation Techniques</w:t>
            </w:r>
          </w:p>
        </w:tc>
      </w:tr>
      <w:tr w:rsidR="00AC62AA" w14:paraId="26466EF3" w14:textId="77777777">
        <w:trPr>
          <w:trHeight w:val="500"/>
        </w:trPr>
        <w:tc>
          <w:tcPr>
            <w:tcW w:w="6962" w:type="dxa"/>
            <w:tcBorders>
              <w:top w:val="single" w:sz="18" w:space="0" w:color="000000"/>
              <w:left w:val="single" w:sz="18" w:space="0" w:color="000000"/>
              <w:bottom w:val="single" w:sz="18" w:space="0" w:color="000000"/>
              <w:right w:val="single" w:sz="18" w:space="0" w:color="000000"/>
            </w:tcBorders>
            <w:shd w:val="clear" w:color="auto" w:fill="FFFFFF"/>
          </w:tcPr>
          <w:p w14:paraId="44432258"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See Multiple Means of Engagement in Module 1 and 3</w:t>
            </w:r>
          </w:p>
          <w:p w14:paraId="5E89642F"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Presenting ideas through both auditory and visual means</w:t>
            </w:r>
          </w:p>
          <w:p w14:paraId="57D5443A"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Break assignments into smaller tasks</w:t>
            </w:r>
          </w:p>
          <w:p w14:paraId="2BA74727"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Develop routines</w:t>
            </w:r>
          </w:p>
          <w:p w14:paraId="4B617417"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Set clear, specific goals</w:t>
            </w:r>
          </w:p>
          <w:p w14:paraId="74AF76C9"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Repetition, simpler explanations, modeling</w:t>
            </w:r>
          </w:p>
          <w:p w14:paraId="0A6CF475"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Provide concrete examples for HW</w:t>
            </w:r>
          </w:p>
          <w:p w14:paraId="10EAF4AA"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Oral administration of assessments</w:t>
            </w:r>
          </w:p>
          <w:p w14:paraId="20B8CE2A"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Frequent checking for understanding</w:t>
            </w:r>
          </w:p>
          <w:p w14:paraId="6CC9E1C5"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Anchor charts / visual aides</w:t>
            </w:r>
          </w:p>
          <w:p w14:paraId="17E72B78"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Utilize hands on activities to reinforce learning</w:t>
            </w:r>
          </w:p>
          <w:p w14:paraId="1A7B5976"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Utilize cooperative learning when appropriate</w:t>
            </w:r>
          </w:p>
          <w:p w14:paraId="0923C68F"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Preferential seating</w:t>
            </w:r>
          </w:p>
          <w:p w14:paraId="3C850263"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Provide breaks, as necessary</w:t>
            </w:r>
          </w:p>
          <w:p w14:paraId="55B970C5"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Provide extra time when necessary</w:t>
            </w:r>
          </w:p>
          <w:p w14:paraId="4628297B"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Provide sentence frames to support written and oral responses</w:t>
            </w:r>
          </w:p>
          <w:p w14:paraId="0DCC2D73"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Provide opportunities for everyday estimation</w:t>
            </w:r>
          </w:p>
          <w:p w14:paraId="6CF85F7A"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Provide place value chart for comparing numbers</w:t>
            </w:r>
          </w:p>
          <w:p w14:paraId="0F73CF33"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For students read for a challenge, have them round large numbers to multiple place values</w:t>
            </w:r>
          </w:p>
          <w:p w14:paraId="68E07F03"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Encourage students to check their subtraction by using addition</w:t>
            </w:r>
          </w:p>
          <w:p w14:paraId="07758BBB"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Provide concrete materials for students to explore arrays as they begin classifying numbers as prime or composite</w:t>
            </w:r>
          </w:p>
          <w:p w14:paraId="437E3F27"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Have students compare partial products and standard algorithm, ask students to analyze their proficiency using each method</w:t>
            </w:r>
          </w:p>
          <w:p w14:paraId="5D499A2D"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Provide students who need it a blank area model template</w:t>
            </w:r>
          </w:p>
          <w:p w14:paraId="6BAC9679"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For students prepared for a challenge, extend the real-life word problems by creating an extension challenge</w:t>
            </w:r>
          </w:p>
          <w:p w14:paraId="57158FE6"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Students who are ready should be encouraged to use mental computations</w:t>
            </w:r>
          </w:p>
          <w:p w14:paraId="713E52C7"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Graph paper may benefit some students in accurate recordings of partial products</w:t>
            </w:r>
          </w:p>
          <w:p w14:paraId="7EFA8F87"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Scaffold long division with options: provide graph paper for easy alignment of tens and ones, label places, and write zeros as place holders</w:t>
            </w:r>
          </w:p>
          <w:p w14:paraId="6D613C54"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Provide a multiplication chart for students struggling with their facts</w:t>
            </w:r>
          </w:p>
        </w:tc>
        <w:tc>
          <w:tcPr>
            <w:tcW w:w="7348"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46546052"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White board hold-ups</w:t>
            </w:r>
          </w:p>
          <w:p w14:paraId="2E0002BB"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Number cad hold-ups</w:t>
            </w:r>
          </w:p>
          <w:p w14:paraId="51758AB6"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True / false hold-ups</w:t>
            </w:r>
          </w:p>
          <w:p w14:paraId="25574C99"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Quick draw / write</w:t>
            </w:r>
          </w:p>
          <w:p w14:paraId="21225350"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Think – pair – share</w:t>
            </w:r>
          </w:p>
          <w:p w14:paraId="3CE2F3B6"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Chalkboard splash</w:t>
            </w:r>
          </w:p>
          <w:p w14:paraId="69AC6A2D"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Thumbs up / thumbs down</w:t>
            </w:r>
          </w:p>
          <w:p w14:paraId="1672311E"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1 or 2 sentence wrap-ups</w:t>
            </w:r>
          </w:p>
          <w:p w14:paraId="35D30D89"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Movement – Counting by 6’s, 7’s, and 8’s while performing jumping jacks</w:t>
            </w:r>
          </w:p>
          <w:p w14:paraId="7CBB1F1A"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Choral responses to questions to keep students on track</w:t>
            </w:r>
          </w:p>
          <w:p w14:paraId="31A51C96" w14:textId="77777777" w:rsidR="00AC62AA" w:rsidRDefault="00AC62AA">
            <w:pPr>
              <w:pBdr>
                <w:top w:val="nil"/>
                <w:left w:val="nil"/>
                <w:bottom w:val="nil"/>
                <w:right w:val="nil"/>
                <w:between w:val="nil"/>
              </w:pBdr>
              <w:spacing w:after="0"/>
              <w:rPr>
                <w:rFonts w:ascii="Times New Roman" w:eastAsia="Times New Roman" w:hAnsi="Times New Roman" w:cs="Times New Roman"/>
                <w:color w:val="000000"/>
                <w:sz w:val="20"/>
                <w:szCs w:val="20"/>
              </w:rPr>
            </w:pPr>
          </w:p>
        </w:tc>
      </w:tr>
    </w:tbl>
    <w:p w14:paraId="771B2C8D" w14:textId="77777777" w:rsidR="00AC62AA" w:rsidRDefault="00000000">
      <w:pPr>
        <w:spacing w:line="240" w:lineRule="auto"/>
        <w:rPr>
          <w:rFonts w:ascii="Times New Roman" w:eastAsia="Times New Roman" w:hAnsi="Times New Roman" w:cs="Times New Roman"/>
          <w:sz w:val="20"/>
          <w:szCs w:val="20"/>
        </w:rPr>
      </w:pPr>
      <w:r>
        <w:br w:type="page"/>
      </w:r>
    </w:p>
    <w:tbl>
      <w:tblPr>
        <w:tblStyle w:val="a5"/>
        <w:tblW w:w="14368" w:type="dxa"/>
        <w:tblInd w:w="-5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00"/>
        <w:gridCol w:w="3600"/>
        <w:gridCol w:w="7168"/>
      </w:tblGrid>
      <w:tr w:rsidR="00AC62AA" w14:paraId="6EB6764A" w14:textId="77777777">
        <w:trPr>
          <w:tblHeader/>
        </w:trPr>
        <w:tc>
          <w:tcPr>
            <w:tcW w:w="14368" w:type="dxa"/>
            <w:gridSpan w:val="3"/>
            <w:shd w:val="clear" w:color="auto" w:fill="C6D9F1"/>
          </w:tcPr>
          <w:p w14:paraId="688919FA" w14:textId="77777777" w:rsidR="00AC62AA" w:rsidRDefault="00000000">
            <w:pPr>
              <w:pBdr>
                <w:top w:val="nil"/>
                <w:left w:val="nil"/>
                <w:bottom w:val="nil"/>
                <w:right w:val="nil"/>
                <w:between w:val="nil"/>
              </w:pBdr>
              <w:spacing w:after="200" w:line="276" w:lineRule="auto"/>
              <w:jc w:val="center"/>
              <w:rPr>
                <w:rFonts w:ascii="Times New Roman" w:eastAsia="Times New Roman" w:hAnsi="Times New Roman" w:cs="Times New Roman"/>
                <w:b/>
                <w:color w:val="000000"/>
                <w:sz w:val="20"/>
                <w:szCs w:val="20"/>
              </w:rPr>
            </w:pPr>
            <w:bookmarkStart w:id="1" w:name="30j0zll" w:colFirst="0" w:colLast="0"/>
            <w:bookmarkEnd w:id="1"/>
            <w:r>
              <w:rPr>
                <w:rFonts w:ascii="Times New Roman" w:eastAsia="Times New Roman" w:hAnsi="Times New Roman" w:cs="Times New Roman"/>
                <w:b/>
                <w:color w:val="000000"/>
                <w:sz w:val="20"/>
                <w:szCs w:val="20"/>
              </w:rPr>
              <w:t>Unit 2 Grade 4</w:t>
            </w:r>
          </w:p>
        </w:tc>
      </w:tr>
      <w:tr w:rsidR="00AC62AA" w14:paraId="073F1097" w14:textId="77777777">
        <w:trPr>
          <w:tblHeader/>
        </w:trPr>
        <w:tc>
          <w:tcPr>
            <w:tcW w:w="3600" w:type="dxa"/>
            <w:shd w:val="clear" w:color="auto" w:fill="DDD9C3"/>
          </w:tcPr>
          <w:p w14:paraId="68E4F95B"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 Content Standards</w:t>
            </w:r>
          </w:p>
        </w:tc>
        <w:tc>
          <w:tcPr>
            <w:tcW w:w="3600" w:type="dxa"/>
            <w:shd w:val="clear" w:color="auto" w:fill="DDD9C3"/>
          </w:tcPr>
          <w:p w14:paraId="333EF74B"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Suggested Standards for Mathematical Practice</w:t>
            </w:r>
          </w:p>
        </w:tc>
        <w:tc>
          <w:tcPr>
            <w:tcW w:w="7168" w:type="dxa"/>
            <w:shd w:val="clear" w:color="auto" w:fill="DDD9C3"/>
          </w:tcPr>
          <w:p w14:paraId="11A1CCEB"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Critical Knowledge &amp; Skills</w:t>
            </w:r>
          </w:p>
        </w:tc>
      </w:tr>
      <w:tr w:rsidR="00AC62AA" w14:paraId="6F1070AC" w14:textId="77777777">
        <w:trPr>
          <w:trHeight w:val="1934"/>
        </w:trPr>
        <w:tc>
          <w:tcPr>
            <w:tcW w:w="3600" w:type="dxa"/>
            <w:tcBorders>
              <w:bottom w:val="single" w:sz="4" w:space="0" w:color="000000"/>
            </w:tcBorders>
            <w:shd w:val="clear" w:color="auto" w:fill="FFFFFF"/>
          </w:tcPr>
          <w:p w14:paraId="196C33B2" w14:textId="77777777" w:rsidR="00AC62AA" w:rsidRDefault="00000000">
            <w:pPr>
              <w:numPr>
                <w:ilvl w:val="0"/>
                <w:numId w:val="12"/>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4.NBT.B.4. Fluently add and subtract multi-digit whole numbers using the standard algorithm.</w:t>
            </w:r>
          </w:p>
          <w:p w14:paraId="6707E809" w14:textId="77777777" w:rsidR="00AC62AA" w:rsidRDefault="00000000">
            <w:pPr>
              <w:pBdr>
                <w:top w:val="nil"/>
                <w:left w:val="nil"/>
                <w:bottom w:val="nil"/>
                <w:right w:val="nil"/>
                <w:between w:val="nil"/>
              </w:pBdr>
              <w:ind w:left="319"/>
              <w:rPr>
                <w:rFonts w:ascii="Times New Roman" w:eastAsia="Times New Roman" w:hAnsi="Times New Roman" w:cs="Times New Roman"/>
                <w:color w:val="0000FF"/>
                <w:sz w:val="20"/>
                <w:szCs w:val="20"/>
              </w:rPr>
            </w:pPr>
            <w:r>
              <w:rPr>
                <w:rFonts w:ascii="Times New Roman" w:eastAsia="Times New Roman" w:hAnsi="Times New Roman" w:cs="Times New Roman"/>
                <w:color w:val="0000FF"/>
                <w:sz w:val="20"/>
                <w:szCs w:val="20"/>
              </w:rPr>
              <w:t xml:space="preserve">*[Grade 4 expectations in this domain are limited to whole numbers less than or equal to 1,000,000.] </w:t>
            </w:r>
            <w:r>
              <w:rPr>
                <w:rFonts w:ascii="Times New Roman" w:eastAsia="Times New Roman" w:hAnsi="Times New Roman" w:cs="Times New Roman"/>
                <w:color w:val="000000"/>
                <w:sz w:val="20"/>
                <w:szCs w:val="20"/>
              </w:rPr>
              <w:t>*(benchmarked)</w:t>
            </w:r>
          </w:p>
          <w:p w14:paraId="355DA033" w14:textId="77777777" w:rsidR="00AC62AA" w:rsidRDefault="00AC62AA">
            <w:pPr>
              <w:ind w:left="-41"/>
              <w:rPr>
                <w:rFonts w:ascii="Times New Roman" w:eastAsia="Times New Roman" w:hAnsi="Times New Roman" w:cs="Times New Roman"/>
                <w:sz w:val="20"/>
                <w:szCs w:val="20"/>
              </w:rPr>
            </w:pPr>
          </w:p>
        </w:tc>
        <w:tc>
          <w:tcPr>
            <w:tcW w:w="3600" w:type="dxa"/>
            <w:tcBorders>
              <w:bottom w:val="single" w:sz="4" w:space="0" w:color="000000"/>
            </w:tcBorders>
            <w:shd w:val="clear" w:color="auto" w:fill="FFFFFF"/>
          </w:tcPr>
          <w:p w14:paraId="63D792D3" w14:textId="77777777" w:rsidR="00AC62A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6028A1BC" w14:textId="77777777" w:rsidR="00AC62A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tc>
        <w:tc>
          <w:tcPr>
            <w:tcW w:w="7168" w:type="dxa"/>
            <w:shd w:val="clear" w:color="auto" w:fill="FFFFFF"/>
          </w:tcPr>
          <w:p w14:paraId="11D19785"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color w:val="000000"/>
                <w:sz w:val="20"/>
                <w:szCs w:val="20"/>
              </w:rPr>
              <w:t>Concept(s): No new concept(s) introduced</w:t>
            </w:r>
          </w:p>
          <w:p w14:paraId="30AE8436"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3212DC9E" w14:textId="77777777" w:rsidR="00AC62AA" w:rsidRDefault="00000000">
            <w:pPr>
              <w:numPr>
                <w:ilvl w:val="0"/>
                <w:numId w:val="22"/>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add multi-digit whole numbers using the standard algorithm with accuracy and efficiency.</w:t>
            </w:r>
          </w:p>
          <w:p w14:paraId="18A65A70" w14:textId="77777777" w:rsidR="00AC62AA" w:rsidRDefault="00000000">
            <w:pPr>
              <w:numPr>
                <w:ilvl w:val="0"/>
                <w:numId w:val="22"/>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 xml:space="preserve">subtract multi-digit whole numbers using the standard algorithm with accuracy and efficiency.   </w:t>
            </w:r>
          </w:p>
          <w:p w14:paraId="40E847A4" w14:textId="77777777" w:rsidR="00AC62AA" w:rsidRDefault="00AC62AA">
            <w:pPr>
              <w:pBdr>
                <w:top w:val="nil"/>
                <w:left w:val="nil"/>
                <w:bottom w:val="nil"/>
                <w:right w:val="nil"/>
                <w:between w:val="nil"/>
              </w:pBdr>
              <w:spacing w:line="276" w:lineRule="auto"/>
              <w:ind w:left="720"/>
              <w:rPr>
                <w:rFonts w:ascii="Times New Roman" w:eastAsia="Times New Roman" w:hAnsi="Times New Roman" w:cs="Times New Roman"/>
                <w:color w:val="000000"/>
                <w:sz w:val="20"/>
                <w:szCs w:val="20"/>
              </w:rPr>
            </w:pPr>
          </w:p>
          <w:p w14:paraId="2A1126F6" w14:textId="77777777" w:rsidR="00AC62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1: Fluently add and subtract multi-digit whole numbers using the standard algorithm.</w:t>
            </w:r>
          </w:p>
        </w:tc>
      </w:tr>
      <w:tr w:rsidR="00AC62AA" w14:paraId="3B985891" w14:textId="77777777">
        <w:trPr>
          <w:trHeight w:val="242"/>
        </w:trPr>
        <w:tc>
          <w:tcPr>
            <w:tcW w:w="3600" w:type="dxa"/>
            <w:tcBorders>
              <w:bottom w:val="single" w:sz="4" w:space="0" w:color="000000"/>
            </w:tcBorders>
            <w:shd w:val="clear" w:color="auto" w:fill="FFFFFF"/>
          </w:tcPr>
          <w:p w14:paraId="64BF775C" w14:textId="77777777" w:rsidR="00AC62AA" w:rsidRDefault="00000000">
            <w:pPr>
              <w:numPr>
                <w:ilvl w:val="0"/>
                <w:numId w:val="12"/>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4.NBT.B.5. Multiply a whole number of up to four digits by a one-digit whole number, and multiply two two-digit numbers, using strategies based on place value and the properties of operations. Illustrate and explain the calculation by using equations, rectangular arrays, and/or area models.</w:t>
            </w:r>
          </w:p>
          <w:p w14:paraId="2052EE73" w14:textId="77777777" w:rsidR="00AC62AA" w:rsidRDefault="00000000">
            <w:pPr>
              <w:pBdr>
                <w:top w:val="nil"/>
                <w:left w:val="nil"/>
                <w:bottom w:val="nil"/>
                <w:right w:val="nil"/>
                <w:between w:val="nil"/>
              </w:pBdr>
              <w:ind w:left="319"/>
              <w:rPr>
                <w:rFonts w:ascii="Times New Roman" w:eastAsia="Times New Roman" w:hAnsi="Times New Roman" w:cs="Times New Roman"/>
                <w:color w:val="0000FF"/>
                <w:sz w:val="20"/>
                <w:szCs w:val="20"/>
              </w:rPr>
            </w:pPr>
            <w:r>
              <w:rPr>
                <w:rFonts w:ascii="Times New Roman" w:eastAsia="Times New Roman" w:hAnsi="Times New Roman" w:cs="Times New Roman"/>
                <w:color w:val="0000FF"/>
                <w:sz w:val="20"/>
                <w:szCs w:val="20"/>
              </w:rPr>
              <w:t>[Grade 4 expectations in this domain are limited to whole numbers less than or equal to 1,000,000.]</w:t>
            </w:r>
          </w:p>
        </w:tc>
        <w:tc>
          <w:tcPr>
            <w:tcW w:w="3600" w:type="dxa"/>
            <w:tcBorders>
              <w:bottom w:val="single" w:sz="4" w:space="0" w:color="000000"/>
            </w:tcBorders>
            <w:shd w:val="clear" w:color="auto" w:fill="FFFFFF"/>
          </w:tcPr>
          <w:p w14:paraId="28926614" w14:textId="77777777" w:rsidR="00AC62A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1362DEDE" w14:textId="77777777" w:rsidR="00AC62AA" w:rsidRDefault="00AC62AA">
            <w:pPr>
              <w:ind w:left="-41"/>
              <w:rPr>
                <w:rFonts w:ascii="Times New Roman" w:eastAsia="Times New Roman" w:hAnsi="Times New Roman" w:cs="Times New Roman"/>
                <w:sz w:val="20"/>
                <w:szCs w:val="20"/>
              </w:rPr>
            </w:pPr>
          </w:p>
        </w:tc>
        <w:tc>
          <w:tcPr>
            <w:tcW w:w="7168" w:type="dxa"/>
            <w:shd w:val="clear" w:color="auto" w:fill="FFFFFF"/>
          </w:tcPr>
          <w:p w14:paraId="530C96B5"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color w:val="000000"/>
                <w:sz w:val="20"/>
                <w:szCs w:val="20"/>
              </w:rPr>
              <w:t>Concept(s): No new concept(s) introduced</w:t>
            </w:r>
          </w:p>
          <w:p w14:paraId="24FE701A"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501F60D3" w14:textId="77777777" w:rsidR="00AC62AA" w:rsidRDefault="00000000">
            <w:pPr>
              <w:numPr>
                <w:ilvl w:val="0"/>
                <w:numId w:val="21"/>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multiply a whole number of up to four digits by a one-digit whole number using strategies based on place values.</w:t>
            </w:r>
          </w:p>
          <w:p w14:paraId="5ED24E26" w14:textId="77777777" w:rsidR="00AC62AA" w:rsidRDefault="00000000">
            <w:pPr>
              <w:numPr>
                <w:ilvl w:val="0"/>
                <w:numId w:val="21"/>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multiply two two-digit numbers using strategies based on place value.</w:t>
            </w:r>
          </w:p>
          <w:p w14:paraId="450CFD4B" w14:textId="77777777" w:rsidR="00AC62AA" w:rsidRDefault="00000000">
            <w:pPr>
              <w:numPr>
                <w:ilvl w:val="0"/>
                <w:numId w:val="21"/>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represent these operations with equations, rectangular arrays, and area models.</w:t>
            </w:r>
          </w:p>
          <w:p w14:paraId="1E5DF8E5" w14:textId="77777777" w:rsidR="00AC62AA" w:rsidRDefault="00000000">
            <w:pPr>
              <w:numPr>
                <w:ilvl w:val="0"/>
                <w:numId w:val="21"/>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explain the calculation by referring to the model (equation, array, or area model).</w:t>
            </w:r>
          </w:p>
          <w:p w14:paraId="16222A15"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37B526A5" w14:textId="77777777" w:rsidR="00AC62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2: Multiply a whole number of up to four digits by a one-digit whole number and multiply two two-digit numbers; represent and explain calculations using equations, rectangular arrays, and area models.</w:t>
            </w:r>
          </w:p>
        </w:tc>
      </w:tr>
      <w:tr w:rsidR="00AC62AA" w14:paraId="2B6E88C8" w14:textId="77777777">
        <w:trPr>
          <w:trHeight w:val="242"/>
        </w:trPr>
        <w:tc>
          <w:tcPr>
            <w:tcW w:w="3600" w:type="dxa"/>
            <w:tcBorders>
              <w:bottom w:val="single" w:sz="4" w:space="0" w:color="000000"/>
            </w:tcBorders>
            <w:shd w:val="clear" w:color="auto" w:fill="FFFFFF"/>
          </w:tcPr>
          <w:p w14:paraId="5E8A773C" w14:textId="77777777" w:rsidR="00AC62AA" w:rsidRDefault="00000000">
            <w:pPr>
              <w:numPr>
                <w:ilvl w:val="0"/>
                <w:numId w:val="12"/>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4.NBT.B.6. Find whole-number quotients and remainders with up to four-digit dividends and one-digit divisors, using strategies based on place value, the properties of operations, and/or the relationship between multiplication and division. Illustrate and explain the calculation by using equations, rectangular arrays, and/or area models.</w:t>
            </w:r>
          </w:p>
          <w:p w14:paraId="010D1A5C" w14:textId="77777777" w:rsidR="00AC62AA" w:rsidRDefault="00000000">
            <w:pPr>
              <w:pBdr>
                <w:top w:val="nil"/>
                <w:left w:val="nil"/>
                <w:bottom w:val="nil"/>
                <w:right w:val="nil"/>
                <w:between w:val="nil"/>
              </w:pBdr>
              <w:ind w:left="319"/>
              <w:rPr>
                <w:rFonts w:ascii="Times New Roman" w:eastAsia="Times New Roman" w:hAnsi="Times New Roman" w:cs="Times New Roman"/>
                <w:color w:val="0000FF"/>
                <w:sz w:val="20"/>
                <w:szCs w:val="20"/>
              </w:rPr>
            </w:pPr>
            <w:r>
              <w:rPr>
                <w:rFonts w:ascii="Times New Roman" w:eastAsia="Times New Roman" w:hAnsi="Times New Roman" w:cs="Times New Roman"/>
                <w:color w:val="0000FF"/>
                <w:sz w:val="20"/>
                <w:szCs w:val="20"/>
              </w:rPr>
              <w:t>[Grade 4 expectations in this domain are limited to whole numbers less than or equal to 1,000,000.]</w:t>
            </w:r>
          </w:p>
        </w:tc>
        <w:tc>
          <w:tcPr>
            <w:tcW w:w="3600" w:type="dxa"/>
            <w:tcBorders>
              <w:bottom w:val="single" w:sz="4" w:space="0" w:color="000000"/>
            </w:tcBorders>
            <w:shd w:val="clear" w:color="auto" w:fill="FFFFFF"/>
          </w:tcPr>
          <w:p w14:paraId="6EB8DB90" w14:textId="77777777" w:rsidR="00AC62A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44CC2098" w14:textId="77777777" w:rsidR="00AC62A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tc>
        <w:tc>
          <w:tcPr>
            <w:tcW w:w="7168" w:type="dxa"/>
            <w:shd w:val="clear" w:color="auto" w:fill="FFFFFF"/>
          </w:tcPr>
          <w:p w14:paraId="660B4135"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color w:val="000000"/>
                <w:sz w:val="20"/>
                <w:szCs w:val="20"/>
              </w:rPr>
              <w:t>Concept(s): No new concept(s) introduced</w:t>
            </w:r>
          </w:p>
          <w:p w14:paraId="58D16DDC"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7570886E" w14:textId="77777777" w:rsidR="00AC62AA" w:rsidRDefault="00000000">
            <w:pPr>
              <w:numPr>
                <w:ilvl w:val="0"/>
                <w:numId w:val="20"/>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find whole-number quotients and remainders with up to four-digit dividends and one-digit divisors using strategies based on place value, the properties of operations, and the relationship between multiplication and division.</w:t>
            </w:r>
          </w:p>
          <w:p w14:paraId="792ED94C" w14:textId="77777777" w:rsidR="00AC62AA" w:rsidRDefault="00000000">
            <w:pPr>
              <w:numPr>
                <w:ilvl w:val="0"/>
                <w:numId w:val="20"/>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represent these operations with equations, rectangular arrays, and area models.</w:t>
            </w:r>
          </w:p>
          <w:p w14:paraId="155323D6" w14:textId="77777777" w:rsidR="00AC62AA" w:rsidRDefault="00000000">
            <w:pPr>
              <w:numPr>
                <w:ilvl w:val="0"/>
                <w:numId w:val="20"/>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explain the calculation by referring to the model (equation, array, or area model).</w:t>
            </w:r>
          </w:p>
          <w:p w14:paraId="31927986"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5B4CC6AC" w14:textId="77777777" w:rsidR="00AC62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3: Divide a whole number of up to four-digits by a one-digit divisor;  represent and explain the calculation using equations, rectangular arrays, and area models.</w:t>
            </w:r>
          </w:p>
        </w:tc>
      </w:tr>
      <w:tr w:rsidR="00AC62AA" w14:paraId="4E745CB7" w14:textId="77777777">
        <w:trPr>
          <w:trHeight w:val="152"/>
        </w:trPr>
        <w:tc>
          <w:tcPr>
            <w:tcW w:w="3600" w:type="dxa"/>
            <w:tcBorders>
              <w:bottom w:val="single" w:sz="4" w:space="0" w:color="000000"/>
            </w:tcBorders>
            <w:shd w:val="clear" w:color="auto" w:fill="auto"/>
          </w:tcPr>
          <w:p w14:paraId="4A822165" w14:textId="77777777" w:rsidR="00AC62AA" w:rsidRDefault="00000000">
            <w:pPr>
              <w:numPr>
                <w:ilvl w:val="0"/>
                <w:numId w:val="12"/>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4.OA.A.3. Solve multistep word problems posed with whole numbers and having whole-number answers using the four operations, including problems in which remainders must be interpreted. Represent these problems using equations with a letter standing for the unknown quantity. Assess the reasonableness of answers using mental computation and estimation strategies including rounding.  *(benchmarked)</w:t>
            </w:r>
          </w:p>
          <w:p w14:paraId="7D47F721" w14:textId="77777777" w:rsidR="00AC62AA" w:rsidRDefault="00AC62AA">
            <w:pPr>
              <w:ind w:left="-41"/>
              <w:rPr>
                <w:rFonts w:ascii="Times New Roman" w:eastAsia="Times New Roman" w:hAnsi="Times New Roman" w:cs="Times New Roman"/>
                <w:sz w:val="20"/>
                <w:szCs w:val="20"/>
              </w:rPr>
            </w:pPr>
          </w:p>
          <w:p w14:paraId="4CE0AC37"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tc>
        <w:tc>
          <w:tcPr>
            <w:tcW w:w="3600" w:type="dxa"/>
            <w:tcBorders>
              <w:bottom w:val="single" w:sz="4" w:space="0" w:color="000000"/>
            </w:tcBorders>
            <w:shd w:val="clear" w:color="auto" w:fill="auto"/>
          </w:tcPr>
          <w:p w14:paraId="623BA44D"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MP.1 Make sense of problems and persevere in solving them.</w:t>
            </w:r>
          </w:p>
          <w:p w14:paraId="251B1483"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MP.2 Reason abstractly and quantitatively. </w:t>
            </w:r>
          </w:p>
          <w:p w14:paraId="1AEEA6B5"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MP.4 Model with mathematics.</w:t>
            </w:r>
          </w:p>
          <w:p w14:paraId="507E1B4F" w14:textId="77777777" w:rsidR="00AC62A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10EA9053" w14:textId="77777777" w:rsidR="00AC62AA" w:rsidRDefault="00AC62AA">
            <w:pPr>
              <w:ind w:left="-41"/>
              <w:rPr>
                <w:rFonts w:ascii="Times New Roman" w:eastAsia="Times New Roman" w:hAnsi="Times New Roman" w:cs="Times New Roman"/>
                <w:sz w:val="20"/>
                <w:szCs w:val="20"/>
              </w:rPr>
            </w:pPr>
          </w:p>
        </w:tc>
        <w:tc>
          <w:tcPr>
            <w:tcW w:w="7168" w:type="dxa"/>
            <w:shd w:val="clear" w:color="auto" w:fill="auto"/>
          </w:tcPr>
          <w:p w14:paraId="11AF85D7"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Concept(s): </w:t>
            </w:r>
          </w:p>
          <w:p w14:paraId="15AE39BD" w14:textId="77777777" w:rsidR="00AC62AA" w:rsidRDefault="00000000">
            <w:pPr>
              <w:numPr>
                <w:ilvl w:val="0"/>
                <w:numId w:val="19"/>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Proper use of the equal sign</w:t>
            </w:r>
          </w:p>
          <w:p w14:paraId="57E9B6B7" w14:textId="77777777" w:rsidR="00AC62AA" w:rsidRDefault="00000000">
            <w:pPr>
              <w:numPr>
                <w:ilvl w:val="0"/>
                <w:numId w:val="19"/>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Improper use of the equal sign (e.g. 3 + 7 = 10 – 5 = 5 is incorrect)</w:t>
            </w:r>
          </w:p>
          <w:p w14:paraId="3C136704"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4F63EACE" w14:textId="77777777" w:rsidR="00AC62AA" w:rsidRDefault="00000000">
            <w:pPr>
              <w:numPr>
                <w:ilvl w:val="0"/>
                <w:numId w:val="18"/>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solve multi-step word problems involving any of the four operations.</w:t>
            </w:r>
          </w:p>
          <w:p w14:paraId="4733BF52" w14:textId="77777777" w:rsidR="00AC62AA" w:rsidRDefault="00000000">
            <w:pPr>
              <w:numPr>
                <w:ilvl w:val="0"/>
                <w:numId w:val="18"/>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solve multi-step word problems involving interpretation (in context) of a remainder.</w:t>
            </w:r>
          </w:p>
          <w:p w14:paraId="273F8881" w14:textId="77777777" w:rsidR="00AC62AA" w:rsidRDefault="00000000">
            <w:pPr>
              <w:numPr>
                <w:ilvl w:val="0"/>
                <w:numId w:val="18"/>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write equations to represent multi-step word problems, using a letter to represent the unknown quantity.</w:t>
            </w:r>
          </w:p>
          <w:p w14:paraId="4B647CED" w14:textId="77777777" w:rsidR="00AC62AA" w:rsidRDefault="00000000">
            <w:pPr>
              <w:numPr>
                <w:ilvl w:val="0"/>
                <w:numId w:val="18"/>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explain why an answer is reasonable.</w:t>
            </w:r>
          </w:p>
          <w:p w14:paraId="6919758C" w14:textId="77777777" w:rsidR="00AC62AA" w:rsidRDefault="00000000">
            <w:pPr>
              <w:numPr>
                <w:ilvl w:val="0"/>
                <w:numId w:val="18"/>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use mental computation and estimation strategies to determine whether an answer is reasonable.</w:t>
            </w:r>
          </w:p>
          <w:p w14:paraId="10BF79D1"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1CB1075E" w14:textId="77777777" w:rsidR="00AC62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4: Write and solve each equation (including any of the four operations) in order to solve multi-step word problems, using a letter to represent the unknown; interpret remainders in context and assess the reasonableness of answers using mental computation with estimation strategies.</w:t>
            </w:r>
          </w:p>
        </w:tc>
      </w:tr>
      <w:tr w:rsidR="00AC62AA" w14:paraId="6570C387" w14:textId="77777777">
        <w:trPr>
          <w:trHeight w:val="152"/>
        </w:trPr>
        <w:tc>
          <w:tcPr>
            <w:tcW w:w="3600" w:type="dxa"/>
            <w:tcBorders>
              <w:bottom w:val="single" w:sz="4" w:space="0" w:color="000000"/>
            </w:tcBorders>
            <w:shd w:val="clear" w:color="auto" w:fill="FFFFFF"/>
          </w:tcPr>
          <w:p w14:paraId="6115C1D4" w14:textId="77777777" w:rsidR="00AC62AA" w:rsidRDefault="00000000">
            <w:pPr>
              <w:numPr>
                <w:ilvl w:val="0"/>
                <w:numId w:val="13"/>
              </w:numPr>
              <w:pBdr>
                <w:top w:val="nil"/>
                <w:left w:val="nil"/>
                <w:bottom w:val="nil"/>
                <w:right w:val="nil"/>
                <w:between w:val="nil"/>
              </w:pBdr>
              <w:ind w:left="319"/>
              <w:rPr>
                <w:sz w:val="20"/>
                <w:szCs w:val="20"/>
              </w:rPr>
            </w:pPr>
            <w:r>
              <w:rPr>
                <w:rFonts w:ascii="Times New Roman" w:eastAsia="Times New Roman" w:hAnsi="Times New Roman" w:cs="Times New Roman"/>
                <w:color w:val="000000"/>
                <w:sz w:val="20"/>
                <w:szCs w:val="20"/>
              </w:rPr>
              <w:t xml:space="preserve">4.MD.A.3. Apply the area and perimeter formulas for rectangles in real world and mathematical problems. </w:t>
            </w:r>
          </w:p>
          <w:p w14:paraId="1AB9CAB1" w14:textId="77777777" w:rsidR="00AC62AA" w:rsidRDefault="00000000">
            <w:pPr>
              <w:pBdr>
                <w:top w:val="nil"/>
                <w:left w:val="nil"/>
                <w:bottom w:val="nil"/>
                <w:right w:val="nil"/>
                <w:between w:val="nil"/>
              </w:pBdr>
              <w:ind w:left="319"/>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For example, find the width of a rectangular room given the area of the flooring and the length, by viewing the area formula as a multiplication equation with an unknown factor.</w:t>
            </w:r>
          </w:p>
        </w:tc>
        <w:tc>
          <w:tcPr>
            <w:tcW w:w="3600" w:type="dxa"/>
            <w:tcBorders>
              <w:bottom w:val="single" w:sz="4" w:space="0" w:color="000000"/>
            </w:tcBorders>
            <w:shd w:val="clear" w:color="auto" w:fill="FFFFFF"/>
          </w:tcPr>
          <w:p w14:paraId="64A1B89F"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MP.2 Reason abstractly and quantitatively. </w:t>
            </w:r>
          </w:p>
          <w:p w14:paraId="2B34A12D"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MP.5 Use appropriate tools strategically.</w:t>
            </w:r>
          </w:p>
          <w:p w14:paraId="1D180707" w14:textId="77777777" w:rsidR="00AC62AA" w:rsidRDefault="00AC62AA">
            <w:pPr>
              <w:rPr>
                <w:rFonts w:ascii="Times New Roman" w:eastAsia="Times New Roman" w:hAnsi="Times New Roman" w:cs="Times New Roman"/>
                <w:sz w:val="20"/>
                <w:szCs w:val="20"/>
              </w:rPr>
            </w:pPr>
          </w:p>
        </w:tc>
        <w:tc>
          <w:tcPr>
            <w:tcW w:w="7168" w:type="dxa"/>
            <w:shd w:val="clear" w:color="auto" w:fill="FFFFFF"/>
          </w:tcPr>
          <w:p w14:paraId="3DD25C8D"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color w:val="000000"/>
                <w:sz w:val="20"/>
                <w:szCs w:val="20"/>
              </w:rPr>
              <w:t>Concept(s): No new concept(s) introduced</w:t>
            </w:r>
          </w:p>
          <w:p w14:paraId="4A35723A"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7F6BEF36" w14:textId="77777777" w:rsidR="00AC62AA" w:rsidRDefault="00000000">
            <w:pPr>
              <w:numPr>
                <w:ilvl w:val="0"/>
                <w:numId w:val="28"/>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 xml:space="preserve">solve real world and mathematical problems by finding the area of rectangles using a formula. </w:t>
            </w:r>
          </w:p>
          <w:p w14:paraId="6AC4EA25" w14:textId="77777777" w:rsidR="00AC62AA" w:rsidRDefault="00000000">
            <w:pPr>
              <w:numPr>
                <w:ilvl w:val="0"/>
                <w:numId w:val="28"/>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solve real world and mathematical problems by finding the perimeter of rectangles using a formula.</w:t>
            </w:r>
          </w:p>
          <w:p w14:paraId="1F576D47"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7807FC8E" w14:textId="77777777" w:rsidR="00AC62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5: Solve real world problems with whole numbers by finding the area and perimeter of rectangles using formulas.</w:t>
            </w:r>
          </w:p>
        </w:tc>
      </w:tr>
      <w:tr w:rsidR="00AC62AA" w14:paraId="1A2423F2" w14:textId="77777777">
        <w:trPr>
          <w:trHeight w:val="152"/>
        </w:trPr>
        <w:tc>
          <w:tcPr>
            <w:tcW w:w="3600" w:type="dxa"/>
            <w:tcBorders>
              <w:bottom w:val="single" w:sz="4" w:space="0" w:color="000000"/>
            </w:tcBorders>
            <w:shd w:val="clear" w:color="auto" w:fill="FFFFFF"/>
          </w:tcPr>
          <w:p w14:paraId="3209FA45" w14:textId="77777777" w:rsidR="00AC62AA" w:rsidRDefault="00000000">
            <w:pPr>
              <w:numPr>
                <w:ilvl w:val="0"/>
                <w:numId w:val="12"/>
              </w:numPr>
              <w:pBdr>
                <w:top w:val="nil"/>
                <w:left w:val="nil"/>
                <w:bottom w:val="nil"/>
                <w:right w:val="nil"/>
                <w:between w:val="nil"/>
              </w:pBdr>
              <w:ind w:left="319"/>
              <w:rPr>
                <w:color w:val="000000"/>
                <w:sz w:val="20"/>
                <w:szCs w:val="20"/>
              </w:rPr>
            </w:pPr>
            <w:r>
              <w:rPr>
                <w:rFonts w:ascii="Times New Roman" w:eastAsia="Times New Roman" w:hAnsi="Times New Roman" w:cs="Times New Roman"/>
                <w:smallCaps/>
                <w:color w:val="000000"/>
                <w:sz w:val="20"/>
                <w:szCs w:val="20"/>
              </w:rPr>
              <w:t>4.NF.A.1.</w:t>
            </w:r>
            <w:r>
              <w:rPr>
                <w:rFonts w:ascii="Times New Roman" w:eastAsia="Times New Roman" w:hAnsi="Times New Roman" w:cs="Times New Roman"/>
                <w:color w:val="202020"/>
                <w:sz w:val="20"/>
                <w:szCs w:val="20"/>
              </w:rPr>
              <w:t xml:space="preserve"> </w:t>
            </w:r>
            <w:r>
              <w:rPr>
                <w:rFonts w:ascii="Times New Roman" w:eastAsia="Times New Roman" w:hAnsi="Times New Roman" w:cs="Times New Roman"/>
                <w:color w:val="000000"/>
                <w:sz w:val="20"/>
                <w:szCs w:val="20"/>
              </w:rPr>
              <w:t xml:space="preserve">Explain why a fraction </w:t>
            </w:r>
            <w:r>
              <w:rPr>
                <w:rFonts w:ascii="Times New Roman" w:eastAsia="Times New Roman" w:hAnsi="Times New Roman" w:cs="Times New Roman"/>
                <w:i/>
                <w:color w:val="000000"/>
                <w:sz w:val="20"/>
                <w:szCs w:val="20"/>
              </w:rPr>
              <w:t>a</w:t>
            </w:r>
            <w:r>
              <w:rPr>
                <w:rFonts w:ascii="Times New Roman" w:eastAsia="Times New Roman" w:hAnsi="Times New Roman" w:cs="Times New Roman"/>
                <w:color w:val="000000"/>
                <w:sz w:val="20"/>
                <w:szCs w:val="20"/>
              </w:rPr>
              <w:t>/</w:t>
            </w:r>
            <w:r>
              <w:rPr>
                <w:rFonts w:ascii="Times New Roman" w:eastAsia="Times New Roman" w:hAnsi="Times New Roman" w:cs="Times New Roman"/>
                <w:i/>
                <w:color w:val="000000"/>
                <w:sz w:val="20"/>
                <w:szCs w:val="20"/>
              </w:rPr>
              <w:t xml:space="preserve">b </w:t>
            </w:r>
            <w:r>
              <w:rPr>
                <w:rFonts w:ascii="Times New Roman" w:eastAsia="Times New Roman" w:hAnsi="Times New Roman" w:cs="Times New Roman"/>
                <w:color w:val="000000"/>
                <w:sz w:val="20"/>
                <w:szCs w:val="20"/>
              </w:rPr>
              <w:t>is equivalent to a fraction (</w:t>
            </w:r>
            <w:r>
              <w:rPr>
                <w:rFonts w:ascii="Times New Roman" w:eastAsia="Times New Roman" w:hAnsi="Times New Roman" w:cs="Times New Roman"/>
                <w:i/>
                <w:color w:val="000000"/>
                <w:sz w:val="20"/>
                <w:szCs w:val="20"/>
              </w:rPr>
              <w:t xml:space="preserve">n </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i/>
                <w:color w:val="000000"/>
                <w:sz w:val="20"/>
                <w:szCs w:val="20"/>
              </w:rPr>
              <w:t>a</w:t>
            </w:r>
            <w:r>
              <w:rPr>
                <w:rFonts w:ascii="Times New Roman" w:eastAsia="Times New Roman" w:hAnsi="Times New Roman" w:cs="Times New Roman"/>
                <w:color w:val="000000"/>
                <w:sz w:val="20"/>
                <w:szCs w:val="20"/>
              </w:rPr>
              <w:t>)/(</w:t>
            </w:r>
            <w:r>
              <w:rPr>
                <w:rFonts w:ascii="Times New Roman" w:eastAsia="Times New Roman" w:hAnsi="Times New Roman" w:cs="Times New Roman"/>
                <w:i/>
                <w:color w:val="000000"/>
                <w:sz w:val="20"/>
                <w:szCs w:val="20"/>
              </w:rPr>
              <w:t xml:space="preserve">n </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i/>
                <w:color w:val="000000"/>
                <w:sz w:val="20"/>
                <w:szCs w:val="20"/>
              </w:rPr>
              <w:t>b</w:t>
            </w:r>
            <w:r>
              <w:rPr>
                <w:rFonts w:ascii="Times New Roman" w:eastAsia="Times New Roman" w:hAnsi="Times New Roman" w:cs="Times New Roman"/>
                <w:color w:val="000000"/>
                <w:sz w:val="20"/>
                <w:szCs w:val="20"/>
              </w:rPr>
              <w:t>) by using visual fraction models, with attention to how the number and size of the parts differ even though the two fractions themselves are the same size. Use this principle to recognize and generate equivalent fractions.</w:t>
            </w:r>
          </w:p>
          <w:p w14:paraId="43D2F5F1" w14:textId="77777777" w:rsidR="00AC62AA" w:rsidRDefault="00000000">
            <w:pPr>
              <w:pBdr>
                <w:top w:val="nil"/>
                <w:left w:val="nil"/>
                <w:bottom w:val="nil"/>
                <w:right w:val="nil"/>
                <w:between w:val="nil"/>
              </w:pBdr>
              <w:ind w:left="319"/>
              <w:rPr>
                <w:rFonts w:ascii="Times New Roman" w:eastAsia="Times New Roman" w:hAnsi="Times New Roman" w:cs="Times New Roman"/>
                <w:color w:val="0000FF"/>
                <w:sz w:val="20"/>
                <w:szCs w:val="20"/>
              </w:rPr>
            </w:pPr>
            <w:r>
              <w:rPr>
                <w:rFonts w:ascii="Times New Roman" w:eastAsia="Times New Roman" w:hAnsi="Times New Roman" w:cs="Times New Roman"/>
                <w:color w:val="0000FF"/>
                <w:sz w:val="20"/>
                <w:szCs w:val="20"/>
              </w:rPr>
              <w:t>[Grade 4 expectations in this domain are limited to denominators of 2, 3, 4, 5, 6, 8, 10, 12 and 100.]</w:t>
            </w:r>
          </w:p>
        </w:tc>
        <w:tc>
          <w:tcPr>
            <w:tcW w:w="3600" w:type="dxa"/>
            <w:tcBorders>
              <w:bottom w:val="single" w:sz="4" w:space="0" w:color="000000"/>
            </w:tcBorders>
            <w:shd w:val="clear" w:color="auto" w:fill="FFFFFF"/>
          </w:tcPr>
          <w:p w14:paraId="0F320654"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MP.1 Make sense of problems and persevere in solving them.</w:t>
            </w:r>
          </w:p>
          <w:p w14:paraId="0D298DF3"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MP.4 Model with mathematics.</w:t>
            </w:r>
          </w:p>
          <w:p w14:paraId="0E37570E"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MP.5 Use appropriate tools strategically.</w:t>
            </w:r>
          </w:p>
          <w:p w14:paraId="7C137B44"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MP.6 Attend to precision.</w:t>
            </w:r>
          </w:p>
          <w:p w14:paraId="126CCEFA" w14:textId="77777777" w:rsidR="00AC62A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tc>
        <w:tc>
          <w:tcPr>
            <w:tcW w:w="7168" w:type="dxa"/>
            <w:shd w:val="clear" w:color="auto" w:fill="FFFFFF"/>
          </w:tcPr>
          <w:p w14:paraId="734CF641"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Concept(s): </w:t>
            </w:r>
          </w:p>
          <w:p w14:paraId="6A90069C" w14:textId="77777777" w:rsidR="00AC62AA" w:rsidRDefault="00000000">
            <w:pPr>
              <w:numPr>
                <w:ilvl w:val="0"/>
                <w:numId w:val="27"/>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Equivalent fractions are the same size while the number and size of the parts differ.</w:t>
            </w:r>
          </w:p>
          <w:p w14:paraId="325A7733"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539BA1EA" w14:textId="77777777" w:rsidR="00AC62AA" w:rsidRDefault="00000000">
            <w:pPr>
              <w:numPr>
                <w:ilvl w:val="0"/>
                <w:numId w:val="26"/>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explain, using visual fraction models, why two fractions are equivalent.</w:t>
            </w:r>
          </w:p>
          <w:p w14:paraId="149F654D" w14:textId="77777777" w:rsidR="00AC62AA" w:rsidRDefault="00000000">
            <w:pPr>
              <w:numPr>
                <w:ilvl w:val="0"/>
                <w:numId w:val="26"/>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 xml:space="preserve">generate equivalent fractions, using fraction </w:t>
            </w:r>
            <w:r>
              <w:rPr>
                <w:rFonts w:ascii="Times New Roman" w:eastAsia="Times New Roman" w:hAnsi="Times New Roman" w:cs="Times New Roman"/>
                <w:i/>
                <w:color w:val="000000"/>
                <w:sz w:val="20"/>
                <w:szCs w:val="20"/>
              </w:rPr>
              <w:t>a</w:t>
            </w:r>
            <w:r>
              <w:rPr>
                <w:rFonts w:ascii="Times New Roman" w:eastAsia="Times New Roman" w:hAnsi="Times New Roman" w:cs="Times New Roman"/>
                <w:color w:val="000000"/>
                <w:sz w:val="20"/>
                <w:szCs w:val="20"/>
              </w:rPr>
              <w:t>/</w:t>
            </w:r>
            <w:r>
              <w:rPr>
                <w:rFonts w:ascii="Times New Roman" w:eastAsia="Times New Roman" w:hAnsi="Times New Roman" w:cs="Times New Roman"/>
                <w:i/>
                <w:color w:val="000000"/>
                <w:sz w:val="20"/>
                <w:szCs w:val="20"/>
              </w:rPr>
              <w:t xml:space="preserve">b </w:t>
            </w:r>
            <w:r>
              <w:rPr>
                <w:rFonts w:ascii="Times New Roman" w:eastAsia="Times New Roman" w:hAnsi="Times New Roman" w:cs="Times New Roman"/>
                <w:color w:val="000000"/>
                <w:sz w:val="20"/>
                <w:szCs w:val="20"/>
              </w:rPr>
              <w:t>as equivalent to fraction      (</w:t>
            </w:r>
            <w:r>
              <w:rPr>
                <w:rFonts w:ascii="Times New Roman" w:eastAsia="Times New Roman" w:hAnsi="Times New Roman" w:cs="Times New Roman"/>
                <w:i/>
                <w:color w:val="000000"/>
                <w:sz w:val="20"/>
                <w:szCs w:val="20"/>
              </w:rPr>
              <w:t xml:space="preserve">n </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i/>
                <w:color w:val="000000"/>
                <w:sz w:val="20"/>
                <w:szCs w:val="20"/>
              </w:rPr>
              <w:t>a</w:t>
            </w:r>
            <w:r>
              <w:rPr>
                <w:rFonts w:ascii="Times New Roman" w:eastAsia="Times New Roman" w:hAnsi="Times New Roman" w:cs="Times New Roman"/>
                <w:color w:val="000000"/>
                <w:sz w:val="20"/>
                <w:szCs w:val="20"/>
              </w:rPr>
              <w:t>)/(</w:t>
            </w:r>
            <w:r>
              <w:rPr>
                <w:rFonts w:ascii="Times New Roman" w:eastAsia="Times New Roman" w:hAnsi="Times New Roman" w:cs="Times New Roman"/>
                <w:i/>
                <w:color w:val="000000"/>
                <w:sz w:val="20"/>
                <w:szCs w:val="20"/>
              </w:rPr>
              <w:t xml:space="preserve">n </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i/>
                <w:color w:val="000000"/>
                <w:sz w:val="20"/>
                <w:szCs w:val="20"/>
              </w:rPr>
              <w:t>b</w:t>
            </w:r>
            <w:r>
              <w:rPr>
                <w:rFonts w:ascii="Times New Roman" w:eastAsia="Times New Roman" w:hAnsi="Times New Roman" w:cs="Times New Roman"/>
                <w:color w:val="000000"/>
                <w:sz w:val="20"/>
                <w:szCs w:val="20"/>
              </w:rPr>
              <w:t xml:space="preserve">). </w:t>
            </w:r>
          </w:p>
          <w:p w14:paraId="41FE05E7"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49353AF8" w14:textId="77777777" w:rsidR="00AC62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6: Recognize and generate equivalent fractions and explain why they are equivalent using visual fraction models.</w:t>
            </w:r>
          </w:p>
        </w:tc>
      </w:tr>
      <w:tr w:rsidR="00AC62AA" w14:paraId="6ACA3F19" w14:textId="77777777">
        <w:trPr>
          <w:trHeight w:val="152"/>
        </w:trPr>
        <w:tc>
          <w:tcPr>
            <w:tcW w:w="3600" w:type="dxa"/>
            <w:tcBorders>
              <w:bottom w:val="single" w:sz="4" w:space="0" w:color="000000"/>
            </w:tcBorders>
            <w:shd w:val="clear" w:color="auto" w:fill="auto"/>
          </w:tcPr>
          <w:p w14:paraId="7783CB4F" w14:textId="77777777" w:rsidR="00AC62AA" w:rsidRDefault="00000000">
            <w:pPr>
              <w:numPr>
                <w:ilvl w:val="0"/>
                <w:numId w:val="12"/>
              </w:numPr>
              <w:pBdr>
                <w:top w:val="nil"/>
                <w:left w:val="nil"/>
                <w:bottom w:val="nil"/>
                <w:right w:val="nil"/>
                <w:between w:val="nil"/>
              </w:pBdr>
              <w:ind w:left="319"/>
              <w:rPr>
                <w:color w:val="000000"/>
                <w:sz w:val="20"/>
                <w:szCs w:val="20"/>
              </w:rPr>
            </w:pPr>
            <w:r>
              <w:rPr>
                <w:rFonts w:ascii="Times New Roman" w:eastAsia="Times New Roman" w:hAnsi="Times New Roman" w:cs="Times New Roman"/>
                <w:smallCaps/>
                <w:color w:val="000000"/>
                <w:sz w:val="20"/>
                <w:szCs w:val="20"/>
              </w:rPr>
              <w:t>4.NF.A.2.</w:t>
            </w:r>
            <w:r>
              <w:rPr>
                <w:rFonts w:ascii="Times New Roman" w:eastAsia="Times New Roman" w:hAnsi="Times New Roman" w:cs="Times New Roman"/>
                <w:color w:val="202020"/>
                <w:sz w:val="20"/>
                <w:szCs w:val="20"/>
              </w:rPr>
              <w:t xml:space="preserve"> </w:t>
            </w:r>
            <w:r>
              <w:rPr>
                <w:rFonts w:ascii="Times New Roman" w:eastAsia="Times New Roman" w:hAnsi="Times New Roman" w:cs="Times New Roman"/>
                <w:color w:val="000000"/>
                <w:sz w:val="20"/>
                <w:szCs w:val="20"/>
              </w:rPr>
              <w:t>Compare two fractions with different numerators and different denominators, e.g., by creating common denominators or numerators, or by comparing to a benchmark fraction such as 1/2. Recognize that comparisons are valid only when the two fractions refer to the same whole. Record the results of comparisons with symbols &gt;, =, or &lt;, and justify the conclusions, e.g., by using a visual fraction model.</w:t>
            </w:r>
          </w:p>
          <w:p w14:paraId="161B9215" w14:textId="77777777" w:rsidR="00AC62AA" w:rsidRDefault="00000000">
            <w:pPr>
              <w:pBdr>
                <w:top w:val="nil"/>
                <w:left w:val="nil"/>
                <w:bottom w:val="nil"/>
                <w:right w:val="nil"/>
                <w:between w:val="nil"/>
              </w:pBdr>
              <w:ind w:left="319"/>
              <w:rPr>
                <w:rFonts w:ascii="Times New Roman" w:eastAsia="Times New Roman" w:hAnsi="Times New Roman" w:cs="Times New Roman"/>
                <w:color w:val="0000FF"/>
                <w:sz w:val="20"/>
                <w:szCs w:val="20"/>
              </w:rPr>
            </w:pPr>
            <w:r>
              <w:rPr>
                <w:rFonts w:ascii="Times New Roman" w:eastAsia="Times New Roman" w:hAnsi="Times New Roman" w:cs="Times New Roman"/>
                <w:color w:val="0000FF"/>
                <w:sz w:val="20"/>
                <w:szCs w:val="20"/>
              </w:rPr>
              <w:t>[Grade 4 expectations in this domain are limited to denominators of 2, 3, 4, 5, 6, 8, 10, 12 and 100.]</w:t>
            </w:r>
          </w:p>
        </w:tc>
        <w:tc>
          <w:tcPr>
            <w:tcW w:w="3600" w:type="dxa"/>
            <w:tcBorders>
              <w:bottom w:val="single" w:sz="4" w:space="0" w:color="000000"/>
            </w:tcBorders>
            <w:shd w:val="clear" w:color="auto" w:fill="auto"/>
          </w:tcPr>
          <w:p w14:paraId="3ABFF730"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MP.1 Make sense of problems and persevere in solving them.</w:t>
            </w:r>
          </w:p>
          <w:p w14:paraId="717AB1D2"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MP.4 Model with mathematics.</w:t>
            </w:r>
          </w:p>
          <w:p w14:paraId="0B04A6C6"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MP.5 Use appropriate tools strategically.</w:t>
            </w:r>
          </w:p>
          <w:p w14:paraId="4C7EB98B"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MP.6 Attend to precision.</w:t>
            </w:r>
          </w:p>
          <w:p w14:paraId="34A0EB81" w14:textId="77777777" w:rsidR="00AC62A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1C777DD2" w14:textId="77777777" w:rsidR="00AC62AA" w:rsidRDefault="00AC62AA">
            <w:pPr>
              <w:rPr>
                <w:rFonts w:ascii="Times New Roman" w:eastAsia="Times New Roman" w:hAnsi="Times New Roman" w:cs="Times New Roman"/>
                <w:color w:val="202020"/>
                <w:sz w:val="20"/>
                <w:szCs w:val="20"/>
              </w:rPr>
            </w:pPr>
          </w:p>
        </w:tc>
        <w:tc>
          <w:tcPr>
            <w:tcW w:w="7168" w:type="dxa"/>
            <w:shd w:val="clear" w:color="auto" w:fill="auto"/>
          </w:tcPr>
          <w:p w14:paraId="2F229F7B"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Concept(s): </w:t>
            </w:r>
          </w:p>
          <w:p w14:paraId="5E4D0261" w14:textId="77777777" w:rsidR="00AC62AA" w:rsidRDefault="00000000">
            <w:pPr>
              <w:numPr>
                <w:ilvl w:val="0"/>
                <w:numId w:val="10"/>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Fractions may only be compared when the two fractions refer to the same whole.</w:t>
            </w:r>
          </w:p>
          <w:p w14:paraId="4B613521"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6B40106C" w14:textId="77777777" w:rsidR="00AC62AA" w:rsidRDefault="00000000">
            <w:pPr>
              <w:numPr>
                <w:ilvl w:val="0"/>
                <w:numId w:val="9"/>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create common denominators in order to compare two fractions.</w:t>
            </w:r>
          </w:p>
          <w:p w14:paraId="13C2EC7C" w14:textId="77777777" w:rsidR="00AC62AA" w:rsidRDefault="00000000">
            <w:pPr>
              <w:numPr>
                <w:ilvl w:val="0"/>
                <w:numId w:val="9"/>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create common numerators in order to compare two fractions.</w:t>
            </w:r>
          </w:p>
          <w:p w14:paraId="37F6FE3B" w14:textId="77777777" w:rsidR="00AC62AA" w:rsidRDefault="00000000">
            <w:pPr>
              <w:numPr>
                <w:ilvl w:val="0"/>
                <w:numId w:val="9"/>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compare two fractions with different numerators and different denominators by comparing to a benchmark fraction.</w:t>
            </w:r>
          </w:p>
          <w:p w14:paraId="1983E538" w14:textId="77777777" w:rsidR="00AC62AA" w:rsidRDefault="00000000">
            <w:pPr>
              <w:numPr>
                <w:ilvl w:val="0"/>
                <w:numId w:val="9"/>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record the results of comparisons with the symbols &gt;, =, or &lt;, and justify the conclusions, e.g., by using a visual fraction model.</w:t>
            </w:r>
          </w:p>
          <w:p w14:paraId="73FD4944"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56F0B12F" w14:textId="77777777" w:rsidR="00AC62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7: Compare two fractions with different numerators or different denominators, recording comparison with &gt;, =, or &lt;, and justifying the conclusion using visual fraction models.</w:t>
            </w:r>
          </w:p>
        </w:tc>
      </w:tr>
      <w:tr w:rsidR="00AC62AA" w14:paraId="62638DC9" w14:textId="77777777">
        <w:trPr>
          <w:trHeight w:val="152"/>
        </w:trPr>
        <w:tc>
          <w:tcPr>
            <w:tcW w:w="3600" w:type="dxa"/>
            <w:tcBorders>
              <w:bottom w:val="single" w:sz="4" w:space="0" w:color="000000"/>
            </w:tcBorders>
            <w:shd w:val="clear" w:color="auto" w:fill="FFFFFF"/>
          </w:tcPr>
          <w:p w14:paraId="6BE398EA" w14:textId="77777777" w:rsidR="00AC62AA" w:rsidRDefault="00000000">
            <w:pPr>
              <w:numPr>
                <w:ilvl w:val="0"/>
                <w:numId w:val="12"/>
              </w:numPr>
              <w:pBdr>
                <w:top w:val="nil"/>
                <w:left w:val="nil"/>
                <w:bottom w:val="nil"/>
                <w:right w:val="nil"/>
                <w:between w:val="nil"/>
              </w:pBdr>
              <w:ind w:left="319"/>
              <w:rPr>
                <w:color w:val="000000"/>
                <w:sz w:val="20"/>
                <w:szCs w:val="20"/>
              </w:rPr>
            </w:pPr>
            <w:r>
              <w:rPr>
                <w:rFonts w:ascii="Times New Roman" w:eastAsia="Times New Roman" w:hAnsi="Times New Roman" w:cs="Times New Roman"/>
                <w:smallCaps/>
                <w:color w:val="000000"/>
                <w:sz w:val="20"/>
                <w:szCs w:val="20"/>
              </w:rPr>
              <w:t xml:space="preserve">4.NF.B.3. </w:t>
            </w:r>
            <w:r>
              <w:rPr>
                <w:rFonts w:ascii="Times New Roman" w:eastAsia="Times New Roman" w:hAnsi="Times New Roman" w:cs="Times New Roman"/>
                <w:color w:val="202020"/>
                <w:sz w:val="20"/>
                <w:szCs w:val="20"/>
              </w:rPr>
              <w:t xml:space="preserve"> </w:t>
            </w:r>
            <w:r>
              <w:rPr>
                <w:rFonts w:ascii="Times New Roman" w:eastAsia="Times New Roman" w:hAnsi="Times New Roman" w:cs="Times New Roman"/>
                <w:color w:val="000000"/>
                <w:sz w:val="20"/>
                <w:szCs w:val="20"/>
              </w:rPr>
              <w:t xml:space="preserve">Understand a fraction </w:t>
            </w:r>
            <w:r>
              <w:rPr>
                <w:rFonts w:ascii="Times New Roman" w:eastAsia="Times New Roman" w:hAnsi="Times New Roman" w:cs="Times New Roman"/>
                <w:i/>
                <w:color w:val="000000"/>
                <w:sz w:val="20"/>
                <w:szCs w:val="20"/>
              </w:rPr>
              <w:t>a</w:t>
            </w:r>
            <w:r>
              <w:rPr>
                <w:rFonts w:ascii="Times New Roman" w:eastAsia="Times New Roman" w:hAnsi="Times New Roman" w:cs="Times New Roman"/>
                <w:color w:val="000000"/>
                <w:sz w:val="20"/>
                <w:szCs w:val="20"/>
              </w:rPr>
              <w:t>/</w:t>
            </w:r>
            <w:r>
              <w:rPr>
                <w:rFonts w:ascii="Times New Roman" w:eastAsia="Times New Roman" w:hAnsi="Times New Roman" w:cs="Times New Roman"/>
                <w:i/>
                <w:color w:val="000000"/>
                <w:sz w:val="20"/>
                <w:szCs w:val="20"/>
              </w:rPr>
              <w:t xml:space="preserve">b </w:t>
            </w:r>
            <w:r>
              <w:rPr>
                <w:rFonts w:ascii="Times New Roman" w:eastAsia="Times New Roman" w:hAnsi="Times New Roman" w:cs="Times New Roman"/>
                <w:color w:val="000000"/>
                <w:sz w:val="20"/>
                <w:szCs w:val="20"/>
              </w:rPr>
              <w:t xml:space="preserve">with </w:t>
            </w:r>
            <w:r>
              <w:rPr>
                <w:rFonts w:ascii="Times New Roman" w:eastAsia="Times New Roman" w:hAnsi="Times New Roman" w:cs="Times New Roman"/>
                <w:i/>
                <w:color w:val="000000"/>
                <w:sz w:val="20"/>
                <w:szCs w:val="20"/>
              </w:rPr>
              <w:t xml:space="preserve">a </w:t>
            </w:r>
            <w:r>
              <w:rPr>
                <w:rFonts w:ascii="Times New Roman" w:eastAsia="Times New Roman" w:hAnsi="Times New Roman" w:cs="Times New Roman"/>
                <w:color w:val="000000"/>
                <w:sz w:val="20"/>
                <w:szCs w:val="20"/>
              </w:rPr>
              <w:t>&gt; 1 as a sum of fractions 1/</w:t>
            </w:r>
            <w:r>
              <w:rPr>
                <w:rFonts w:ascii="Times New Roman" w:eastAsia="Times New Roman" w:hAnsi="Times New Roman" w:cs="Times New Roman"/>
                <w:i/>
                <w:color w:val="000000"/>
                <w:sz w:val="20"/>
                <w:szCs w:val="20"/>
              </w:rPr>
              <w:t>b</w:t>
            </w:r>
            <w:r>
              <w:rPr>
                <w:rFonts w:ascii="Times New Roman" w:eastAsia="Times New Roman" w:hAnsi="Times New Roman" w:cs="Times New Roman"/>
                <w:color w:val="000000"/>
                <w:sz w:val="20"/>
                <w:szCs w:val="20"/>
              </w:rPr>
              <w:t>.</w:t>
            </w:r>
          </w:p>
          <w:p w14:paraId="156E4C83" w14:textId="77777777" w:rsidR="00AC62AA" w:rsidRDefault="00000000">
            <w:pPr>
              <w:spacing w:before="30"/>
              <w:ind w:left="547" w:firstLine="7"/>
              <w:rPr>
                <w:rFonts w:ascii="Times New Roman" w:eastAsia="Times New Roman" w:hAnsi="Times New Roman" w:cs="Times New Roman"/>
                <w:sz w:val="20"/>
                <w:szCs w:val="20"/>
              </w:rPr>
            </w:pPr>
            <w:r>
              <w:rPr>
                <w:rFonts w:ascii="Times New Roman" w:eastAsia="Times New Roman" w:hAnsi="Times New Roman" w:cs="Times New Roman"/>
                <w:sz w:val="20"/>
                <w:szCs w:val="20"/>
              </w:rPr>
              <w:t>4.NF.B.3a. Understand addition and subtraction of fractions as joining and separating parts referring to the same whole.</w:t>
            </w:r>
          </w:p>
          <w:p w14:paraId="4379E8AC" w14:textId="77777777" w:rsidR="00AC62AA" w:rsidRDefault="00000000">
            <w:pPr>
              <w:spacing w:before="30"/>
              <w:ind w:left="547" w:firstLine="7"/>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4.NF.B.3b. Decompose a fraction into a sum of fractions with the same denominator in more than one way, recording each decomposition by an equation. Justify decompositions, e.g., by using a visual fraction model. </w:t>
            </w:r>
            <w:r>
              <w:rPr>
                <w:rFonts w:ascii="Times New Roman" w:eastAsia="Times New Roman" w:hAnsi="Times New Roman" w:cs="Times New Roman"/>
                <w:i/>
                <w:sz w:val="20"/>
                <w:szCs w:val="20"/>
              </w:rPr>
              <w:t>Examples: 3/8 = 1/8 + 1/8 + 1/8 ; 3/8 = 1/8 + 2/8 ; 2 1/8 = 1 + 1 + 1/8 = 8/8 + 8/8 + 1/8.</w:t>
            </w:r>
          </w:p>
          <w:p w14:paraId="36DFF955" w14:textId="77777777" w:rsidR="00AC62AA" w:rsidRDefault="00000000">
            <w:pPr>
              <w:pBdr>
                <w:top w:val="nil"/>
                <w:left w:val="nil"/>
                <w:bottom w:val="nil"/>
                <w:right w:val="nil"/>
                <w:between w:val="nil"/>
              </w:pBdr>
              <w:ind w:left="319"/>
              <w:rPr>
                <w:rFonts w:ascii="Times New Roman" w:eastAsia="Times New Roman" w:hAnsi="Times New Roman" w:cs="Times New Roman"/>
                <w:color w:val="0000FF"/>
                <w:sz w:val="20"/>
                <w:szCs w:val="20"/>
              </w:rPr>
            </w:pPr>
            <w:r>
              <w:rPr>
                <w:rFonts w:ascii="Times New Roman" w:eastAsia="Times New Roman" w:hAnsi="Times New Roman" w:cs="Times New Roman"/>
                <w:color w:val="0000FF"/>
                <w:sz w:val="20"/>
                <w:szCs w:val="20"/>
              </w:rPr>
              <w:t xml:space="preserve">[Grade 4 expectations in this domain are limited to denominators of 2, 3, 4, 5, 6, 8, 10, 12 and 100.]  </w:t>
            </w:r>
          </w:p>
        </w:tc>
        <w:tc>
          <w:tcPr>
            <w:tcW w:w="3600" w:type="dxa"/>
            <w:tcBorders>
              <w:bottom w:val="single" w:sz="4" w:space="0" w:color="000000"/>
            </w:tcBorders>
            <w:shd w:val="clear" w:color="auto" w:fill="FFFFFF"/>
          </w:tcPr>
          <w:p w14:paraId="496D0C78"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MP.1 Make sense of problems and persevere in solving them.</w:t>
            </w:r>
          </w:p>
          <w:p w14:paraId="77842238"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highlight w:val="yellow"/>
              </w:rPr>
            </w:pPr>
            <w:r>
              <w:rPr>
                <w:rFonts w:ascii="Times New Roman" w:eastAsia="Times New Roman" w:hAnsi="Times New Roman" w:cs="Times New Roman"/>
                <w:color w:val="000000"/>
                <w:sz w:val="20"/>
                <w:szCs w:val="20"/>
              </w:rPr>
              <w:t xml:space="preserve">MP.2 Reason abstractly and quantitatively. </w:t>
            </w:r>
          </w:p>
          <w:p w14:paraId="2321BB40"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MP.3 Construct viable arguments and critique the reasoning of others.</w:t>
            </w:r>
          </w:p>
          <w:p w14:paraId="6019584B"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MP.4 Model with mathematics.</w:t>
            </w:r>
          </w:p>
          <w:p w14:paraId="475D317A"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MP.5 Use appropriate tools strategically.</w:t>
            </w:r>
          </w:p>
          <w:p w14:paraId="5D3FF54D"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MP.6 Attend to precision.</w:t>
            </w:r>
          </w:p>
          <w:p w14:paraId="79B27EF5" w14:textId="77777777" w:rsidR="00AC62A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4FBD8419" w14:textId="77777777" w:rsidR="00AC62AA" w:rsidRDefault="00AC62AA">
            <w:pPr>
              <w:rPr>
                <w:rFonts w:ascii="Times New Roman" w:eastAsia="Times New Roman" w:hAnsi="Times New Roman" w:cs="Times New Roman"/>
                <w:sz w:val="20"/>
                <w:szCs w:val="20"/>
              </w:rPr>
            </w:pPr>
          </w:p>
        </w:tc>
        <w:tc>
          <w:tcPr>
            <w:tcW w:w="7168" w:type="dxa"/>
            <w:shd w:val="clear" w:color="auto" w:fill="FFFFFF"/>
          </w:tcPr>
          <w:p w14:paraId="3481A01B"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Concept(s): </w:t>
            </w:r>
          </w:p>
          <w:p w14:paraId="6BE7EA4C" w14:textId="77777777" w:rsidR="00AC62AA" w:rsidRDefault="00000000">
            <w:pPr>
              <w:numPr>
                <w:ilvl w:val="0"/>
                <w:numId w:val="7"/>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Some fractions can be decomposed.</w:t>
            </w:r>
          </w:p>
          <w:p w14:paraId="3B14522E" w14:textId="77777777" w:rsidR="00AC62AA" w:rsidRDefault="00000000">
            <w:pPr>
              <w:numPr>
                <w:ilvl w:val="0"/>
                <w:numId w:val="7"/>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Addition/subtraction of fractions is joining/separating parts referring to the same whole.</w:t>
            </w:r>
          </w:p>
          <w:p w14:paraId="15A19032"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72258DB3" w14:textId="77777777" w:rsidR="00AC62AA" w:rsidRDefault="00000000">
            <w:pPr>
              <w:numPr>
                <w:ilvl w:val="0"/>
                <w:numId w:val="6"/>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decompose a fraction into a sum of fractions with the same denominator in more than one way.</w:t>
            </w:r>
          </w:p>
          <w:p w14:paraId="25BA0D6E" w14:textId="77777777" w:rsidR="00AC62AA" w:rsidRDefault="00000000">
            <w:pPr>
              <w:numPr>
                <w:ilvl w:val="0"/>
                <w:numId w:val="6"/>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write decompositions of fractions as an equation.</w:t>
            </w:r>
          </w:p>
          <w:p w14:paraId="6DA2031C" w14:textId="77777777" w:rsidR="00AC62AA" w:rsidRDefault="00000000">
            <w:pPr>
              <w:numPr>
                <w:ilvl w:val="0"/>
                <w:numId w:val="6"/>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develop visual fraction models that represent decomposed fractions and use them to justify decompositions.</w:t>
            </w:r>
          </w:p>
          <w:p w14:paraId="7B5E3451"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6809FE09" w14:textId="77777777" w:rsidR="00AC62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8: Decompose a fraction into a sum of fractions with the same denominator in more than one way and record the decomposition as an equation; justify the decomposition with a visual fraction model.</w:t>
            </w:r>
          </w:p>
        </w:tc>
      </w:tr>
    </w:tbl>
    <w:p w14:paraId="20435527" w14:textId="77777777" w:rsidR="00AC62AA" w:rsidRDefault="00AC62AA">
      <w:pPr>
        <w:widowControl w:val="0"/>
        <w:pBdr>
          <w:top w:val="nil"/>
          <w:left w:val="nil"/>
          <w:bottom w:val="nil"/>
          <w:right w:val="nil"/>
          <w:between w:val="nil"/>
        </w:pBdr>
        <w:spacing w:after="0"/>
        <w:rPr>
          <w:rFonts w:ascii="Times New Roman" w:eastAsia="Times New Roman" w:hAnsi="Times New Roman" w:cs="Times New Roman"/>
          <w:color w:val="000000"/>
          <w:sz w:val="20"/>
          <w:szCs w:val="20"/>
        </w:rPr>
      </w:pPr>
    </w:p>
    <w:tbl>
      <w:tblPr>
        <w:tblStyle w:val="a6"/>
        <w:tblW w:w="1440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2"/>
        <w:gridCol w:w="148"/>
        <w:gridCol w:w="7200"/>
      </w:tblGrid>
      <w:tr w:rsidR="00AC62AA" w14:paraId="2916F11D" w14:textId="77777777">
        <w:trPr>
          <w:trHeight w:val="240"/>
        </w:trPr>
        <w:tc>
          <w:tcPr>
            <w:tcW w:w="14400" w:type="dxa"/>
            <w:gridSpan w:val="3"/>
            <w:tcBorders>
              <w:top w:val="single" w:sz="18" w:space="0" w:color="000000"/>
              <w:left w:val="single" w:sz="18" w:space="0" w:color="000000"/>
              <w:bottom w:val="single" w:sz="18" w:space="0" w:color="000000"/>
              <w:right w:val="single" w:sz="18" w:space="0" w:color="000000"/>
            </w:tcBorders>
            <w:shd w:val="clear" w:color="auto" w:fill="8DB3E2"/>
          </w:tcPr>
          <w:p w14:paraId="522679AE" w14:textId="77777777" w:rsidR="00AC62AA"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Unit 2 Grade 4 </w:t>
            </w:r>
          </w:p>
        </w:tc>
      </w:tr>
      <w:tr w:rsidR="00AC62AA" w14:paraId="07DBC6C4" w14:textId="77777777">
        <w:trPr>
          <w:trHeight w:val="80"/>
        </w:trPr>
        <w:tc>
          <w:tcPr>
            <w:tcW w:w="720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702CA466" w14:textId="77777777" w:rsidR="00AC62A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Formative Assessment Plan</w:t>
            </w:r>
          </w:p>
        </w:tc>
        <w:tc>
          <w:tcPr>
            <w:tcW w:w="7200" w:type="dxa"/>
            <w:tcBorders>
              <w:top w:val="single" w:sz="18" w:space="0" w:color="000000"/>
              <w:left w:val="single" w:sz="18" w:space="0" w:color="000000"/>
              <w:bottom w:val="single" w:sz="18" w:space="0" w:color="000000"/>
              <w:right w:val="single" w:sz="18" w:space="0" w:color="000000"/>
            </w:tcBorders>
            <w:shd w:val="clear" w:color="auto" w:fill="C6D9F1"/>
          </w:tcPr>
          <w:p w14:paraId="7BABC61A" w14:textId="77777777" w:rsidR="00AC62A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Summative Assessment Plan</w:t>
            </w:r>
          </w:p>
        </w:tc>
      </w:tr>
      <w:tr w:rsidR="00AC62AA" w14:paraId="2339D53F" w14:textId="77777777">
        <w:trPr>
          <w:trHeight w:val="80"/>
        </w:trPr>
        <w:tc>
          <w:tcPr>
            <w:tcW w:w="720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1564EF4C" w14:textId="77777777" w:rsidR="00AC62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Formative assessment informs instruction and is ongoing throughout a unit to determine how students are progressing against the standards</w:t>
            </w:r>
            <w:r>
              <w:rPr>
                <w:rFonts w:ascii="Times New Roman" w:eastAsia="Times New Roman" w:hAnsi="Times New Roman" w:cs="Times New Roman"/>
                <w:color w:val="000000"/>
                <w:sz w:val="20"/>
                <w:szCs w:val="20"/>
              </w:rPr>
              <w:t>.</w:t>
            </w:r>
          </w:p>
          <w:p w14:paraId="5C3D02E3" w14:textId="77777777" w:rsidR="00AC62AA" w:rsidRDefault="00000000">
            <w:pPr>
              <w:numPr>
                <w:ilvl w:val="0"/>
                <w:numId w:val="2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Fluency</w:t>
            </w:r>
          </w:p>
          <w:p w14:paraId="2BA494DC" w14:textId="77777777" w:rsidR="00AC62AA" w:rsidRDefault="00000000">
            <w:pPr>
              <w:numPr>
                <w:ilvl w:val="0"/>
                <w:numId w:val="2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 xml:space="preserve">Sprints </w:t>
            </w:r>
          </w:p>
          <w:p w14:paraId="63EF7FF4" w14:textId="77777777" w:rsidR="00AC62AA" w:rsidRDefault="00000000">
            <w:pPr>
              <w:numPr>
                <w:ilvl w:val="0"/>
                <w:numId w:val="2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Problem set</w:t>
            </w:r>
          </w:p>
          <w:p w14:paraId="760CB124" w14:textId="77777777" w:rsidR="00AC62AA" w:rsidRDefault="00000000">
            <w:pPr>
              <w:numPr>
                <w:ilvl w:val="0"/>
                <w:numId w:val="2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Exit tickets</w:t>
            </w:r>
          </w:p>
          <w:p w14:paraId="5FF4BBCB" w14:textId="77777777" w:rsidR="00AC62AA" w:rsidRDefault="00000000">
            <w:pPr>
              <w:numPr>
                <w:ilvl w:val="0"/>
                <w:numId w:val="2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Open ended responses to application problems</w:t>
            </w:r>
          </w:p>
          <w:p w14:paraId="4AD5558E" w14:textId="77777777" w:rsidR="00AC62AA" w:rsidRDefault="00000000">
            <w:pPr>
              <w:numPr>
                <w:ilvl w:val="0"/>
                <w:numId w:val="2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Writing / differentiated journal responses</w:t>
            </w:r>
          </w:p>
          <w:p w14:paraId="753FF742" w14:textId="77777777" w:rsidR="00AC62AA" w:rsidRDefault="00000000">
            <w:pPr>
              <w:numPr>
                <w:ilvl w:val="0"/>
                <w:numId w:val="2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White board responses</w:t>
            </w:r>
          </w:p>
          <w:p w14:paraId="31FD948A" w14:textId="77777777" w:rsidR="00AC62AA" w:rsidRDefault="00000000">
            <w:pPr>
              <w:numPr>
                <w:ilvl w:val="0"/>
                <w:numId w:val="2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IXL</w:t>
            </w:r>
          </w:p>
        </w:tc>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68384BD2" w14:textId="77777777" w:rsidR="00AC62AA"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Summative assessment is an opportunity for students to demonstrate mastery of the skills taught during a particular unit:</w:t>
            </w:r>
          </w:p>
          <w:p w14:paraId="52C1A163" w14:textId="77777777" w:rsidR="00AC62AA" w:rsidRDefault="00000000">
            <w:pPr>
              <w:numPr>
                <w:ilvl w:val="0"/>
                <w:numId w:val="24"/>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Mid Module Assessments</w:t>
            </w:r>
          </w:p>
          <w:p w14:paraId="69593498" w14:textId="77777777" w:rsidR="00AC62AA" w:rsidRDefault="00000000">
            <w:pPr>
              <w:numPr>
                <w:ilvl w:val="0"/>
                <w:numId w:val="24"/>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End of Module Assessment</w:t>
            </w:r>
          </w:p>
          <w:p w14:paraId="1E439F0F" w14:textId="77777777" w:rsidR="00AC62AA" w:rsidRDefault="00000000">
            <w:pPr>
              <w:numPr>
                <w:ilvl w:val="0"/>
                <w:numId w:val="24"/>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MAP Assessments</w:t>
            </w:r>
          </w:p>
        </w:tc>
      </w:tr>
      <w:tr w:rsidR="00AC62AA" w14:paraId="05404342" w14:textId="77777777">
        <w:trPr>
          <w:trHeight w:val="240"/>
        </w:trPr>
        <w:tc>
          <w:tcPr>
            <w:tcW w:w="1440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7CB6A0B5" w14:textId="77777777" w:rsidR="00AC62AA"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Focus Mathematical Concepts</w:t>
            </w:r>
          </w:p>
        </w:tc>
      </w:tr>
      <w:tr w:rsidR="00AC62AA" w14:paraId="3AF7FD97" w14:textId="77777777">
        <w:tc>
          <w:tcPr>
            <w:tcW w:w="1440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0D60E610" w14:textId="77777777" w:rsidR="00AC62AA" w:rsidRDefault="00AC62AA">
            <w:pPr>
              <w:pBdr>
                <w:top w:val="nil"/>
                <w:left w:val="nil"/>
                <w:bottom w:val="nil"/>
                <w:right w:val="nil"/>
                <w:between w:val="nil"/>
              </w:pBdr>
              <w:spacing w:after="0"/>
              <w:rPr>
                <w:rFonts w:ascii="Times New Roman" w:eastAsia="Times New Roman" w:hAnsi="Times New Roman" w:cs="Times New Roman"/>
                <w:color w:val="000000"/>
                <w:sz w:val="20"/>
                <w:szCs w:val="20"/>
              </w:rPr>
            </w:pPr>
          </w:p>
          <w:p w14:paraId="5966B84C" w14:textId="77777777" w:rsidR="00AC62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Prerequisite skills: Understand a fraction 1/b as the quantity formed by one part when a whole is partitioned into b equal parts, represent fractions on a number line diagram, compare fractions by reasoning about their size, express whole numbers as fractions</w:t>
            </w:r>
          </w:p>
          <w:p w14:paraId="54B91632" w14:textId="77777777" w:rsidR="00AC62AA" w:rsidRDefault="00AC62AA">
            <w:pPr>
              <w:pBdr>
                <w:top w:val="nil"/>
                <w:left w:val="nil"/>
                <w:bottom w:val="nil"/>
                <w:right w:val="nil"/>
                <w:between w:val="nil"/>
              </w:pBdr>
              <w:spacing w:after="0"/>
              <w:rPr>
                <w:rFonts w:ascii="Times New Roman" w:eastAsia="Times New Roman" w:hAnsi="Times New Roman" w:cs="Times New Roman"/>
                <w:color w:val="000000"/>
                <w:sz w:val="20"/>
                <w:szCs w:val="20"/>
              </w:rPr>
            </w:pPr>
          </w:p>
          <w:p w14:paraId="5B956D28" w14:textId="77777777" w:rsidR="00AC62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Number Fluency (for grades K-5): Fluently add and subtract multi-digit whole numbers using the standard algorithm</w:t>
            </w:r>
          </w:p>
          <w:p w14:paraId="0E896E14" w14:textId="77777777" w:rsidR="00AC62AA" w:rsidRDefault="00AC62AA">
            <w:pPr>
              <w:pBdr>
                <w:top w:val="nil"/>
                <w:left w:val="nil"/>
                <w:bottom w:val="nil"/>
                <w:right w:val="nil"/>
                <w:between w:val="nil"/>
              </w:pBdr>
              <w:spacing w:after="0"/>
              <w:rPr>
                <w:rFonts w:ascii="Times New Roman" w:eastAsia="Times New Roman" w:hAnsi="Times New Roman" w:cs="Times New Roman"/>
                <w:color w:val="000000"/>
                <w:sz w:val="20"/>
                <w:szCs w:val="20"/>
              </w:rPr>
            </w:pPr>
          </w:p>
          <w:p w14:paraId="4950A0E0" w14:textId="77777777" w:rsidR="00AC62AA" w:rsidRDefault="00000000">
            <w:pPr>
              <w:numPr>
                <w:ilvl w:val="0"/>
                <w:numId w:val="3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Decompose fractions as a sum of unit fractions</w:t>
            </w:r>
          </w:p>
          <w:p w14:paraId="35388047" w14:textId="77777777" w:rsidR="00AC62AA" w:rsidRDefault="00000000">
            <w:pPr>
              <w:numPr>
                <w:ilvl w:val="0"/>
                <w:numId w:val="3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Decompose fractions using area models to demonstrate equivalence</w:t>
            </w:r>
          </w:p>
          <w:p w14:paraId="539DE188" w14:textId="77777777" w:rsidR="00AC62AA" w:rsidRDefault="00000000">
            <w:pPr>
              <w:numPr>
                <w:ilvl w:val="0"/>
                <w:numId w:val="3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Explain fraction equivalence using a number line, and relate that to the use of multiplication and division</w:t>
            </w:r>
          </w:p>
          <w:p w14:paraId="6AE21205" w14:textId="77777777" w:rsidR="00AC62AA" w:rsidRDefault="00000000">
            <w:pPr>
              <w:numPr>
                <w:ilvl w:val="0"/>
                <w:numId w:val="3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Find common units or number of units to compare two fractions</w:t>
            </w:r>
          </w:p>
          <w:p w14:paraId="7DDA2E11" w14:textId="77777777" w:rsidR="00AC62AA" w:rsidRDefault="00000000">
            <w:pPr>
              <w:numPr>
                <w:ilvl w:val="0"/>
                <w:numId w:val="3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Use visual models to add or subtract two fractions with same units, including subtraction from one whole</w:t>
            </w:r>
          </w:p>
          <w:p w14:paraId="362643E1" w14:textId="77777777" w:rsidR="00AC62AA" w:rsidRDefault="00000000">
            <w:pPr>
              <w:numPr>
                <w:ilvl w:val="0"/>
                <w:numId w:val="3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 xml:space="preserve">Add and subtract more than two fractions </w:t>
            </w:r>
          </w:p>
          <w:p w14:paraId="7506D265" w14:textId="77777777" w:rsidR="00AC62AA" w:rsidRDefault="00000000">
            <w:pPr>
              <w:numPr>
                <w:ilvl w:val="0"/>
                <w:numId w:val="3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Solve word problems involving addition and subtraction of fractions</w:t>
            </w:r>
          </w:p>
          <w:p w14:paraId="21C26DB8" w14:textId="77777777" w:rsidR="00AC62AA" w:rsidRDefault="00AC62AA">
            <w:pPr>
              <w:pBdr>
                <w:top w:val="nil"/>
                <w:left w:val="nil"/>
                <w:bottom w:val="nil"/>
                <w:right w:val="nil"/>
                <w:between w:val="nil"/>
              </w:pBdr>
              <w:spacing w:after="0"/>
              <w:rPr>
                <w:rFonts w:ascii="Times New Roman" w:eastAsia="Times New Roman" w:hAnsi="Times New Roman" w:cs="Times New Roman"/>
                <w:b/>
                <w:color w:val="000000"/>
                <w:sz w:val="20"/>
                <w:szCs w:val="20"/>
              </w:rPr>
            </w:pPr>
          </w:p>
        </w:tc>
      </w:tr>
      <w:tr w:rsidR="00AC62AA" w14:paraId="40813A1F" w14:textId="77777777">
        <w:tc>
          <w:tcPr>
            <w:tcW w:w="7052" w:type="dxa"/>
            <w:tcBorders>
              <w:top w:val="single" w:sz="18" w:space="0" w:color="000000"/>
              <w:left w:val="single" w:sz="18" w:space="0" w:color="000000"/>
              <w:bottom w:val="single" w:sz="18" w:space="0" w:color="000000"/>
              <w:right w:val="single" w:sz="18" w:space="0" w:color="000000"/>
            </w:tcBorders>
            <w:shd w:val="clear" w:color="auto" w:fill="C6D9F1"/>
          </w:tcPr>
          <w:p w14:paraId="56C86A36" w14:textId="77777777" w:rsidR="00AC62A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Primary Resources</w:t>
            </w:r>
          </w:p>
        </w:tc>
        <w:tc>
          <w:tcPr>
            <w:tcW w:w="7348"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619F8A15" w14:textId="77777777" w:rsidR="00AC62A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Supplementary Resources / Technology Integration</w:t>
            </w:r>
          </w:p>
        </w:tc>
      </w:tr>
      <w:tr w:rsidR="00AC62AA" w14:paraId="6EE63C13" w14:textId="77777777">
        <w:trPr>
          <w:trHeight w:val="500"/>
        </w:trPr>
        <w:tc>
          <w:tcPr>
            <w:tcW w:w="7052" w:type="dxa"/>
            <w:tcBorders>
              <w:top w:val="single" w:sz="18" w:space="0" w:color="000000"/>
              <w:left w:val="single" w:sz="18" w:space="0" w:color="000000"/>
              <w:bottom w:val="single" w:sz="18" w:space="0" w:color="000000"/>
              <w:right w:val="single" w:sz="18" w:space="0" w:color="000000"/>
            </w:tcBorders>
            <w:shd w:val="clear" w:color="auto" w:fill="FFFFFF"/>
          </w:tcPr>
          <w:p w14:paraId="389F7FB8" w14:textId="77777777" w:rsidR="00AC62AA" w:rsidRDefault="00000000">
            <w:pPr>
              <w:numPr>
                <w:ilvl w:val="0"/>
                <w:numId w:val="3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Eureka Math, Module 5, lessons 1 – 22 (see pacing guide)</w:t>
            </w:r>
          </w:p>
          <w:p w14:paraId="59F3821F" w14:textId="77777777" w:rsidR="00AC62AA" w:rsidRDefault="00000000">
            <w:pPr>
              <w:numPr>
                <w:ilvl w:val="0"/>
                <w:numId w:val="3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Math word wall</w:t>
            </w:r>
          </w:p>
          <w:p w14:paraId="6DD3B5A7" w14:textId="77777777" w:rsidR="00AC62AA" w:rsidRDefault="00000000">
            <w:pPr>
              <w:numPr>
                <w:ilvl w:val="0"/>
                <w:numId w:val="3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Eureka Math Procedures</w:t>
            </w:r>
          </w:p>
          <w:p w14:paraId="6DECB210" w14:textId="77777777" w:rsidR="00AC62AA" w:rsidRDefault="00000000">
            <w:pPr>
              <w:numPr>
                <w:ilvl w:val="0"/>
                <w:numId w:val="39"/>
              </w:numPr>
              <w:pBdr>
                <w:top w:val="nil"/>
                <w:left w:val="nil"/>
                <w:bottom w:val="nil"/>
                <w:right w:val="nil"/>
                <w:between w:val="nil"/>
              </w:pBdr>
              <w:spacing w:after="0"/>
              <w:rPr>
                <w:color w:val="000000"/>
                <w:sz w:val="20"/>
                <w:szCs w:val="20"/>
              </w:rPr>
            </w:pPr>
            <w:hyperlink r:id="rId61">
              <w:r>
                <w:rPr>
                  <w:rFonts w:ascii="Times New Roman" w:eastAsia="Times New Roman" w:hAnsi="Times New Roman" w:cs="Times New Roman"/>
                  <w:color w:val="0000FF"/>
                  <w:sz w:val="20"/>
                  <w:szCs w:val="20"/>
                  <w:u w:val="single"/>
                </w:rPr>
                <w:t>www.njcore.org</w:t>
              </w:r>
            </w:hyperlink>
          </w:p>
          <w:p w14:paraId="2C780D52" w14:textId="77777777" w:rsidR="00AC62AA" w:rsidRDefault="00000000">
            <w:pPr>
              <w:numPr>
                <w:ilvl w:val="0"/>
                <w:numId w:val="3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NJSLS (</w:t>
            </w:r>
            <w:hyperlink r:id="rId62">
              <w:r>
                <w:rPr>
                  <w:rFonts w:ascii="Times New Roman" w:eastAsia="Times New Roman" w:hAnsi="Times New Roman" w:cs="Times New Roman"/>
                  <w:color w:val="0000FF"/>
                  <w:sz w:val="20"/>
                  <w:szCs w:val="20"/>
                  <w:u w:val="single"/>
                </w:rPr>
                <w:t>http://www.state.nj.us/education/aps/cccs/math/</w:t>
              </w:r>
            </w:hyperlink>
            <w:r>
              <w:rPr>
                <w:rFonts w:ascii="Times New Roman" w:eastAsia="Times New Roman" w:hAnsi="Times New Roman" w:cs="Times New Roman"/>
                <w:color w:val="000000"/>
                <w:sz w:val="20"/>
                <w:szCs w:val="20"/>
              </w:rPr>
              <w:t>)</w:t>
            </w:r>
          </w:p>
          <w:p w14:paraId="14A3BFDC" w14:textId="77777777" w:rsidR="00AC62AA" w:rsidRDefault="00AC62AA">
            <w:pPr>
              <w:pBdr>
                <w:top w:val="nil"/>
                <w:left w:val="nil"/>
                <w:bottom w:val="nil"/>
                <w:right w:val="nil"/>
                <w:between w:val="nil"/>
              </w:pBdr>
              <w:spacing w:after="0"/>
              <w:rPr>
                <w:rFonts w:ascii="Times New Roman" w:eastAsia="Times New Roman" w:hAnsi="Times New Roman" w:cs="Times New Roman"/>
                <w:color w:val="000000"/>
                <w:sz w:val="20"/>
                <w:szCs w:val="20"/>
              </w:rPr>
            </w:pPr>
          </w:p>
        </w:tc>
        <w:tc>
          <w:tcPr>
            <w:tcW w:w="7348"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69040FD2" w14:textId="77777777" w:rsidR="00AC62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Read alouds:</w:t>
            </w:r>
          </w:p>
          <w:p w14:paraId="5BDFCE45" w14:textId="77777777" w:rsidR="00AC62AA" w:rsidRDefault="00000000">
            <w:pPr>
              <w:numPr>
                <w:ilvl w:val="0"/>
                <w:numId w:val="3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Picture Pie, Ed Emberley</w:t>
            </w:r>
          </w:p>
          <w:p w14:paraId="33F904E2" w14:textId="77777777" w:rsidR="00AC62AA" w:rsidRDefault="00000000">
            <w:pPr>
              <w:numPr>
                <w:ilvl w:val="0"/>
                <w:numId w:val="3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Fraction Fun, David Adler</w:t>
            </w:r>
          </w:p>
          <w:p w14:paraId="733D2771" w14:textId="77777777" w:rsidR="00AC62AA"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Website list:</w:t>
            </w:r>
          </w:p>
          <w:p w14:paraId="0C1F15FC" w14:textId="77777777" w:rsidR="00AC62AA" w:rsidRDefault="00000000">
            <w:pPr>
              <w:numPr>
                <w:ilvl w:val="0"/>
                <w:numId w:val="40"/>
              </w:numPr>
              <w:pBdr>
                <w:top w:val="nil"/>
                <w:left w:val="nil"/>
                <w:bottom w:val="nil"/>
                <w:right w:val="nil"/>
                <w:between w:val="nil"/>
              </w:pBdr>
              <w:spacing w:after="0"/>
              <w:rPr>
                <w:color w:val="000000"/>
                <w:sz w:val="20"/>
                <w:szCs w:val="20"/>
              </w:rPr>
            </w:pPr>
            <w:hyperlink r:id="rId63">
              <w:r>
                <w:rPr>
                  <w:rFonts w:ascii="Times New Roman" w:eastAsia="Times New Roman" w:hAnsi="Times New Roman" w:cs="Times New Roman"/>
                  <w:color w:val="0000FF"/>
                  <w:sz w:val="20"/>
                  <w:szCs w:val="20"/>
                  <w:u w:val="single"/>
                </w:rPr>
                <w:t>www.arcademics.com</w:t>
              </w:r>
            </w:hyperlink>
          </w:p>
          <w:p w14:paraId="1F9B28CF" w14:textId="77777777" w:rsidR="00AC62AA" w:rsidRDefault="00000000">
            <w:pPr>
              <w:numPr>
                <w:ilvl w:val="0"/>
                <w:numId w:val="40"/>
              </w:numPr>
              <w:pBdr>
                <w:top w:val="nil"/>
                <w:left w:val="nil"/>
                <w:bottom w:val="nil"/>
                <w:right w:val="nil"/>
                <w:between w:val="nil"/>
              </w:pBdr>
              <w:spacing w:after="0"/>
              <w:rPr>
                <w:color w:val="000000"/>
                <w:sz w:val="20"/>
                <w:szCs w:val="20"/>
              </w:rPr>
            </w:pPr>
            <w:hyperlink r:id="rId64">
              <w:r>
                <w:rPr>
                  <w:rFonts w:ascii="Times New Roman" w:eastAsia="Times New Roman" w:hAnsi="Times New Roman" w:cs="Times New Roman"/>
                  <w:color w:val="0000FF"/>
                  <w:sz w:val="20"/>
                  <w:szCs w:val="20"/>
                  <w:u w:val="single"/>
                </w:rPr>
                <w:t>www.abcya.com</w:t>
              </w:r>
            </w:hyperlink>
          </w:p>
          <w:p w14:paraId="1E7952E3" w14:textId="77777777" w:rsidR="00AC62AA" w:rsidRDefault="00000000">
            <w:pPr>
              <w:numPr>
                <w:ilvl w:val="0"/>
                <w:numId w:val="40"/>
              </w:numPr>
              <w:pBdr>
                <w:top w:val="nil"/>
                <w:left w:val="nil"/>
                <w:bottom w:val="nil"/>
                <w:right w:val="nil"/>
                <w:between w:val="nil"/>
              </w:pBdr>
              <w:spacing w:after="0"/>
              <w:rPr>
                <w:color w:val="000000"/>
                <w:sz w:val="20"/>
                <w:szCs w:val="20"/>
              </w:rPr>
            </w:pPr>
            <w:hyperlink r:id="rId65">
              <w:r>
                <w:rPr>
                  <w:rFonts w:ascii="Times New Roman" w:eastAsia="Times New Roman" w:hAnsi="Times New Roman" w:cs="Times New Roman"/>
                  <w:color w:val="0000FF"/>
                  <w:sz w:val="20"/>
                  <w:szCs w:val="20"/>
                  <w:u w:val="single"/>
                </w:rPr>
                <w:t>www.ixl.com</w:t>
              </w:r>
            </w:hyperlink>
          </w:p>
          <w:p w14:paraId="2F6D7F18" w14:textId="77777777" w:rsidR="00AC62AA" w:rsidRDefault="00000000">
            <w:pPr>
              <w:numPr>
                <w:ilvl w:val="0"/>
                <w:numId w:val="40"/>
              </w:numPr>
              <w:pBdr>
                <w:top w:val="nil"/>
                <w:left w:val="nil"/>
                <w:bottom w:val="nil"/>
                <w:right w:val="nil"/>
                <w:between w:val="nil"/>
              </w:pBdr>
              <w:spacing w:after="0"/>
              <w:rPr>
                <w:color w:val="000000"/>
                <w:sz w:val="20"/>
                <w:szCs w:val="20"/>
              </w:rPr>
            </w:pPr>
            <w:hyperlink r:id="rId66">
              <w:r>
                <w:rPr>
                  <w:rFonts w:ascii="Times New Roman" w:eastAsia="Times New Roman" w:hAnsi="Times New Roman" w:cs="Times New Roman"/>
                  <w:color w:val="0000FF"/>
                  <w:sz w:val="20"/>
                  <w:szCs w:val="20"/>
                  <w:u w:val="single"/>
                </w:rPr>
                <w:t>www.mathplayground.com</w:t>
              </w:r>
            </w:hyperlink>
          </w:p>
          <w:p w14:paraId="16B19124" w14:textId="77777777" w:rsidR="00AC62AA" w:rsidRDefault="00000000">
            <w:pPr>
              <w:numPr>
                <w:ilvl w:val="0"/>
                <w:numId w:val="40"/>
              </w:numPr>
              <w:pBdr>
                <w:top w:val="nil"/>
                <w:left w:val="nil"/>
                <w:bottom w:val="nil"/>
                <w:right w:val="nil"/>
                <w:between w:val="nil"/>
              </w:pBdr>
              <w:spacing w:after="0"/>
              <w:rPr>
                <w:color w:val="0000FF"/>
                <w:u w:val="single"/>
              </w:rPr>
            </w:pPr>
            <w:hyperlink r:id="rId67">
              <w:r>
                <w:rPr>
                  <w:rFonts w:ascii="Times New Roman" w:eastAsia="Times New Roman" w:hAnsi="Times New Roman" w:cs="Times New Roman"/>
                  <w:color w:val="0000FF"/>
                  <w:sz w:val="20"/>
                  <w:szCs w:val="20"/>
                  <w:u w:val="single"/>
                </w:rPr>
                <w:t>www.khanacademy.org</w:t>
              </w:r>
            </w:hyperlink>
          </w:p>
          <w:p w14:paraId="3519C841" w14:textId="77777777" w:rsidR="00AC62AA" w:rsidRDefault="00000000">
            <w:pPr>
              <w:numPr>
                <w:ilvl w:val="0"/>
                <w:numId w:val="40"/>
              </w:numPr>
              <w:pBdr>
                <w:top w:val="nil"/>
                <w:left w:val="nil"/>
                <w:bottom w:val="nil"/>
                <w:right w:val="nil"/>
                <w:between w:val="nil"/>
              </w:pBdr>
              <w:spacing w:after="0"/>
              <w:rPr>
                <w:color w:val="0000FF"/>
                <w:u w:val="single"/>
              </w:rPr>
            </w:pPr>
            <w:r>
              <w:rPr>
                <w:rFonts w:ascii="Times New Roman" w:eastAsia="Times New Roman" w:hAnsi="Times New Roman" w:cs="Times New Roman"/>
                <w:color w:val="000000"/>
                <w:sz w:val="20"/>
                <w:szCs w:val="20"/>
              </w:rPr>
              <w:t>Multiplication and Division Baseball</w:t>
            </w:r>
            <w:r>
              <w:rPr>
                <w:rFonts w:ascii="Times New Roman" w:eastAsia="Times New Roman" w:hAnsi="Times New Roman" w:cs="Times New Roman"/>
                <w:color w:val="0000FF"/>
                <w:sz w:val="20"/>
                <w:szCs w:val="20"/>
                <w:u w:val="single"/>
              </w:rPr>
              <w:t xml:space="preserve"> www.funbrains.com/math/index.html</w:t>
            </w:r>
          </w:p>
          <w:p w14:paraId="3924259A" w14:textId="77777777" w:rsidR="00AC62AA" w:rsidRDefault="00000000">
            <w:pPr>
              <w:numPr>
                <w:ilvl w:val="0"/>
                <w:numId w:val="40"/>
              </w:numPr>
              <w:pBdr>
                <w:top w:val="nil"/>
                <w:left w:val="nil"/>
                <w:bottom w:val="nil"/>
                <w:right w:val="nil"/>
                <w:between w:val="nil"/>
              </w:pBdr>
              <w:spacing w:after="0" w:line="240" w:lineRule="auto"/>
              <w:rPr>
                <w:color w:val="000000"/>
              </w:rPr>
            </w:pPr>
            <w:r>
              <w:rPr>
                <w:rFonts w:ascii="Times New Roman" w:eastAsia="Times New Roman" w:hAnsi="Times New Roman" w:cs="Times New Roman"/>
                <w:color w:val="000000"/>
                <w:sz w:val="20"/>
                <w:szCs w:val="20"/>
              </w:rPr>
              <w:t>Math Fact Practice</w:t>
            </w:r>
          </w:p>
          <w:p w14:paraId="3AC3636E" w14:textId="77777777" w:rsidR="00AC62AA" w:rsidRDefault="00000000">
            <w:pPr>
              <w:pBdr>
                <w:top w:val="nil"/>
                <w:left w:val="nil"/>
                <w:bottom w:val="nil"/>
                <w:right w:val="nil"/>
                <w:between w:val="nil"/>
              </w:pBdr>
              <w:spacing w:after="0" w:line="240" w:lineRule="auto"/>
              <w:ind w:left="1520"/>
              <w:rPr>
                <w:color w:val="000000"/>
                <w:sz w:val="20"/>
                <w:szCs w:val="20"/>
              </w:rPr>
            </w:pPr>
            <w:hyperlink r:id="rId68">
              <w:r>
                <w:rPr>
                  <w:color w:val="0000FF"/>
                  <w:sz w:val="20"/>
                  <w:szCs w:val="20"/>
                  <w:u w:val="single"/>
                </w:rPr>
                <w:t>https://www.varsitytutors.com/aplusmath/flashcards</w:t>
              </w:r>
            </w:hyperlink>
          </w:p>
          <w:p w14:paraId="74CA4EAC" w14:textId="77777777" w:rsidR="00AC62AA" w:rsidRDefault="00000000">
            <w:pPr>
              <w:numPr>
                <w:ilvl w:val="0"/>
                <w:numId w:val="40"/>
              </w:numPr>
              <w:pBdr>
                <w:top w:val="nil"/>
                <w:left w:val="nil"/>
                <w:bottom w:val="nil"/>
                <w:right w:val="nil"/>
                <w:between w:val="nil"/>
              </w:pBdr>
              <w:spacing w:after="0" w:line="240" w:lineRule="auto"/>
              <w:rPr>
                <w:color w:val="000000"/>
              </w:rPr>
            </w:pPr>
            <w:r>
              <w:rPr>
                <w:rFonts w:ascii="Times New Roman" w:eastAsia="Times New Roman" w:hAnsi="Times New Roman" w:cs="Times New Roman"/>
                <w:color w:val="000000"/>
                <w:sz w:val="20"/>
                <w:szCs w:val="20"/>
              </w:rPr>
              <w:t>Fraction Frenzy</w:t>
            </w:r>
          </w:p>
          <w:p w14:paraId="103902EA" w14:textId="77777777" w:rsidR="00AC62AA" w:rsidRDefault="00000000">
            <w:pPr>
              <w:pBdr>
                <w:top w:val="nil"/>
                <w:left w:val="nil"/>
                <w:bottom w:val="nil"/>
                <w:right w:val="nil"/>
                <w:between w:val="nil"/>
              </w:pBdr>
              <w:spacing w:after="0" w:line="240" w:lineRule="auto"/>
              <w:ind w:left="1520"/>
              <w:rPr>
                <w:color w:val="000000"/>
                <w:sz w:val="20"/>
                <w:szCs w:val="20"/>
              </w:rPr>
            </w:pPr>
            <w:hyperlink r:id="rId69">
              <w:r>
                <w:rPr>
                  <w:color w:val="0000FF"/>
                  <w:sz w:val="20"/>
                  <w:szCs w:val="20"/>
                  <w:u w:val="single"/>
                </w:rPr>
                <w:t>https://www.learningplanet.com/sam/ff/index.asp</w:t>
              </w:r>
            </w:hyperlink>
          </w:p>
          <w:p w14:paraId="76318A2B" w14:textId="77777777" w:rsidR="00AC62AA" w:rsidRDefault="00000000">
            <w:pPr>
              <w:numPr>
                <w:ilvl w:val="0"/>
                <w:numId w:val="40"/>
              </w:numPr>
              <w:pBdr>
                <w:top w:val="nil"/>
                <w:left w:val="nil"/>
                <w:bottom w:val="nil"/>
                <w:right w:val="nil"/>
                <w:between w:val="nil"/>
              </w:pBdr>
              <w:spacing w:after="0" w:line="240" w:lineRule="auto"/>
              <w:rPr>
                <w:color w:val="000000"/>
              </w:rPr>
            </w:pPr>
            <w:r>
              <w:rPr>
                <w:rFonts w:ascii="Times New Roman" w:eastAsia="Times New Roman" w:hAnsi="Times New Roman" w:cs="Times New Roman"/>
                <w:color w:val="000000"/>
                <w:sz w:val="20"/>
                <w:szCs w:val="20"/>
              </w:rPr>
              <w:t>Virtual Cuisenaire Rods</w:t>
            </w:r>
          </w:p>
          <w:p w14:paraId="658E988B" w14:textId="77777777" w:rsidR="00AC62AA" w:rsidRDefault="00000000">
            <w:pPr>
              <w:pBdr>
                <w:top w:val="nil"/>
                <w:left w:val="nil"/>
                <w:bottom w:val="nil"/>
                <w:right w:val="nil"/>
                <w:between w:val="nil"/>
              </w:pBdr>
              <w:spacing w:after="0" w:line="240" w:lineRule="auto"/>
              <w:ind w:left="1520"/>
              <w:rPr>
                <w:color w:val="000000"/>
                <w:sz w:val="20"/>
                <w:szCs w:val="20"/>
              </w:rPr>
            </w:pPr>
            <w:hyperlink r:id="rId70">
              <w:r>
                <w:rPr>
                  <w:color w:val="0000FF"/>
                  <w:sz w:val="20"/>
                  <w:szCs w:val="20"/>
                  <w:u w:val="single"/>
                </w:rPr>
                <w:t>http://nrich.maths.org/4348</w:t>
              </w:r>
            </w:hyperlink>
          </w:p>
          <w:p w14:paraId="2A7EEF54" w14:textId="77777777" w:rsidR="00AC62AA" w:rsidRDefault="00AC62AA">
            <w:pPr>
              <w:pBdr>
                <w:top w:val="nil"/>
                <w:left w:val="nil"/>
                <w:bottom w:val="nil"/>
                <w:right w:val="nil"/>
                <w:between w:val="nil"/>
              </w:pBdr>
              <w:spacing w:after="0" w:line="240" w:lineRule="auto"/>
              <w:ind w:left="1520"/>
              <w:rPr>
                <w:color w:val="000000"/>
                <w:sz w:val="20"/>
                <w:szCs w:val="20"/>
              </w:rPr>
            </w:pPr>
          </w:p>
          <w:p w14:paraId="62B03365" w14:textId="77777777" w:rsidR="00AC62AA" w:rsidRDefault="00AC62AA">
            <w:pPr>
              <w:pBdr>
                <w:top w:val="nil"/>
                <w:left w:val="nil"/>
                <w:bottom w:val="nil"/>
                <w:right w:val="nil"/>
                <w:between w:val="nil"/>
              </w:pBdr>
              <w:spacing w:after="0" w:line="240" w:lineRule="auto"/>
              <w:rPr>
                <w:color w:val="0000FF"/>
                <w:u w:val="single"/>
              </w:rPr>
            </w:pPr>
          </w:p>
          <w:p w14:paraId="1CB08748" w14:textId="77777777" w:rsidR="00AC62AA"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71">
              <w:r>
                <w:rPr>
                  <w:rFonts w:ascii="Times New Roman" w:eastAsia="Times New Roman" w:hAnsi="Times New Roman" w:cs="Times New Roman"/>
                  <w:color w:val="0000FF"/>
                  <w:sz w:val="20"/>
                  <w:szCs w:val="20"/>
                  <w:u w:val="single"/>
                </w:rPr>
                <w:t>4.NBT.B To regroup or not to regroup</w:t>
              </w:r>
            </w:hyperlink>
          </w:p>
          <w:p w14:paraId="3B42839D" w14:textId="77777777" w:rsidR="00AC62AA"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72">
              <w:r>
                <w:rPr>
                  <w:rFonts w:ascii="Times New Roman" w:eastAsia="Times New Roman" w:hAnsi="Times New Roman" w:cs="Times New Roman"/>
                  <w:color w:val="0000FF"/>
                  <w:sz w:val="20"/>
                  <w:szCs w:val="20"/>
                  <w:u w:val="single"/>
                </w:rPr>
                <w:t>4.NBT.B.6 mental Division Strategy</w:t>
              </w:r>
            </w:hyperlink>
          </w:p>
          <w:p w14:paraId="01BFE931" w14:textId="77777777" w:rsidR="00AC62AA"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73">
              <w:r>
                <w:rPr>
                  <w:rFonts w:ascii="Times New Roman" w:eastAsia="Times New Roman" w:hAnsi="Times New Roman" w:cs="Times New Roman"/>
                  <w:color w:val="0000FF"/>
                  <w:sz w:val="20"/>
                  <w:szCs w:val="20"/>
                  <w:u w:val="single"/>
                </w:rPr>
                <w:t>4.OA.A.3, 4.MD.A.3 Karl's Garden</w:t>
              </w:r>
            </w:hyperlink>
          </w:p>
          <w:p w14:paraId="3A61B765" w14:textId="77777777" w:rsidR="00AC62AA"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74">
              <w:r>
                <w:rPr>
                  <w:rFonts w:ascii="Times New Roman" w:eastAsia="Times New Roman" w:hAnsi="Times New Roman" w:cs="Times New Roman"/>
                  <w:color w:val="0000FF"/>
                  <w:sz w:val="20"/>
                  <w:szCs w:val="20"/>
                  <w:u w:val="single"/>
                </w:rPr>
                <w:t>4.NF.A.1 Explaining Fraction Equivalence with Pictures</w:t>
              </w:r>
            </w:hyperlink>
          </w:p>
          <w:p w14:paraId="51C5792E" w14:textId="77777777" w:rsidR="00AC62AA"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75">
              <w:r>
                <w:rPr>
                  <w:rFonts w:ascii="Times New Roman" w:eastAsia="Times New Roman" w:hAnsi="Times New Roman" w:cs="Times New Roman"/>
                  <w:color w:val="0000FF"/>
                  <w:sz w:val="20"/>
                  <w:szCs w:val="20"/>
                  <w:u w:val="single"/>
                </w:rPr>
                <w:t>4.NF.A.1 Fractions and Rectangles</w:t>
              </w:r>
            </w:hyperlink>
          </w:p>
          <w:p w14:paraId="1FC6C23D" w14:textId="77777777" w:rsidR="00AC62AA"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76">
              <w:r>
                <w:rPr>
                  <w:rFonts w:ascii="Times New Roman" w:eastAsia="Times New Roman" w:hAnsi="Times New Roman" w:cs="Times New Roman"/>
                  <w:color w:val="0000FF"/>
                  <w:sz w:val="20"/>
                  <w:szCs w:val="20"/>
                  <w:u w:val="single"/>
                </w:rPr>
                <w:t>4.NF.A.2 Comparing Fractions Using Benchmarks Game</w:t>
              </w:r>
            </w:hyperlink>
          </w:p>
          <w:p w14:paraId="2716608C" w14:textId="77777777" w:rsidR="00AC62AA"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77">
              <w:r>
                <w:rPr>
                  <w:rFonts w:ascii="Times New Roman" w:eastAsia="Times New Roman" w:hAnsi="Times New Roman" w:cs="Times New Roman"/>
                  <w:color w:val="0000FF"/>
                  <w:sz w:val="20"/>
                  <w:szCs w:val="20"/>
                  <w:u w:val="single"/>
                </w:rPr>
                <w:t>4.NF.A.2 Doubling Numerators and Denominators</w:t>
              </w:r>
            </w:hyperlink>
          </w:p>
          <w:p w14:paraId="2082B227" w14:textId="77777777" w:rsidR="00AC62AA"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78">
              <w:r>
                <w:rPr>
                  <w:rFonts w:ascii="Times New Roman" w:eastAsia="Times New Roman" w:hAnsi="Times New Roman" w:cs="Times New Roman"/>
                  <w:color w:val="0000FF"/>
                  <w:sz w:val="20"/>
                  <w:szCs w:val="20"/>
                  <w:u w:val="single"/>
                </w:rPr>
                <w:t>4.NF.B.3a Comparing Sums of Unit Fractions</w:t>
              </w:r>
            </w:hyperlink>
          </w:p>
          <w:p w14:paraId="50F94D18" w14:textId="77777777" w:rsidR="00AC62AA" w:rsidRDefault="00000000">
            <w:pPr>
              <w:pBdr>
                <w:top w:val="nil"/>
                <w:left w:val="nil"/>
                <w:bottom w:val="nil"/>
                <w:right w:val="nil"/>
                <w:between w:val="nil"/>
              </w:pBdr>
              <w:rPr>
                <w:rFonts w:ascii="Times New Roman" w:eastAsia="Times New Roman" w:hAnsi="Times New Roman" w:cs="Times New Roman"/>
                <w:color w:val="0000FF"/>
                <w:sz w:val="20"/>
                <w:szCs w:val="20"/>
                <w:u w:val="single"/>
              </w:rPr>
            </w:pPr>
            <w:hyperlink r:id="rId79">
              <w:r>
                <w:rPr>
                  <w:rFonts w:ascii="Times New Roman" w:eastAsia="Times New Roman" w:hAnsi="Times New Roman" w:cs="Times New Roman"/>
                  <w:color w:val="0000FF"/>
                  <w:sz w:val="20"/>
                  <w:szCs w:val="20"/>
                  <w:u w:val="single"/>
                </w:rPr>
                <w:t>4.NF.B.3b making 22 Seventeenths in Different Ways</w:t>
              </w:r>
            </w:hyperlink>
          </w:p>
          <w:p w14:paraId="070F8423" w14:textId="77777777" w:rsidR="00AC62AA"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Math anchor charts</w:t>
            </w:r>
          </w:p>
          <w:p w14:paraId="794CF433" w14:textId="77777777" w:rsidR="00AC62AA"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PARCC practice books</w:t>
            </w:r>
          </w:p>
          <w:p w14:paraId="18413F4B" w14:textId="77777777" w:rsidR="00AC62AA"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Visual vocab cards</w:t>
            </w:r>
          </w:p>
          <w:p w14:paraId="1A25CFFA" w14:textId="77777777" w:rsidR="00AC62AA"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Place value cards / charts</w:t>
            </w:r>
          </w:p>
          <w:p w14:paraId="37A87859" w14:textId="77777777" w:rsidR="00AC62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Grid paper</w:t>
            </w:r>
          </w:p>
          <w:p w14:paraId="551DAF98" w14:textId="77777777" w:rsidR="00AC62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Horizontal and vertical number lines</w:t>
            </w:r>
          </w:p>
        </w:tc>
      </w:tr>
      <w:tr w:rsidR="00AC62AA" w14:paraId="16A1C208" w14:textId="77777777">
        <w:trPr>
          <w:trHeight w:val="240"/>
        </w:trPr>
        <w:tc>
          <w:tcPr>
            <w:tcW w:w="1440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119B8749" w14:textId="77777777" w:rsidR="00AC62AA"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Academic Vocabulary</w:t>
            </w:r>
          </w:p>
        </w:tc>
      </w:tr>
      <w:tr w:rsidR="00AC62AA" w14:paraId="0DF17216" w14:textId="77777777">
        <w:trPr>
          <w:trHeight w:val="240"/>
        </w:trPr>
        <w:tc>
          <w:tcPr>
            <w:tcW w:w="1440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569D5D75" w14:textId="77777777" w:rsidR="00AC62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Benchmark, common denominator, denominator, fraction greater than one, line plot, mixed number, numerator, compose, fraction, unit fraction, equivalent fraction</w:t>
            </w:r>
          </w:p>
          <w:p w14:paraId="6E174651" w14:textId="77777777" w:rsidR="00AC62AA" w:rsidRDefault="00AC62AA">
            <w:pPr>
              <w:pBdr>
                <w:top w:val="nil"/>
                <w:left w:val="nil"/>
                <w:bottom w:val="nil"/>
                <w:right w:val="nil"/>
                <w:between w:val="nil"/>
              </w:pBdr>
              <w:spacing w:after="0"/>
              <w:rPr>
                <w:rFonts w:ascii="Times New Roman" w:eastAsia="Times New Roman" w:hAnsi="Times New Roman" w:cs="Times New Roman"/>
                <w:b/>
                <w:color w:val="000000"/>
                <w:sz w:val="20"/>
                <w:szCs w:val="20"/>
              </w:rPr>
            </w:pPr>
          </w:p>
        </w:tc>
      </w:tr>
      <w:tr w:rsidR="00AC62AA" w14:paraId="596ACA2A" w14:textId="77777777">
        <w:tc>
          <w:tcPr>
            <w:tcW w:w="7052" w:type="dxa"/>
            <w:tcBorders>
              <w:top w:val="single" w:sz="18" w:space="0" w:color="000000"/>
              <w:left w:val="single" w:sz="18" w:space="0" w:color="000000"/>
              <w:bottom w:val="single" w:sz="18" w:space="0" w:color="000000"/>
              <w:right w:val="single" w:sz="18" w:space="0" w:color="000000"/>
            </w:tcBorders>
            <w:shd w:val="clear" w:color="auto" w:fill="C6D9F1"/>
          </w:tcPr>
          <w:p w14:paraId="02B275C3" w14:textId="77777777" w:rsidR="00AC62A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UDL / Modifications</w:t>
            </w:r>
          </w:p>
        </w:tc>
        <w:tc>
          <w:tcPr>
            <w:tcW w:w="7348"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135C5D0F" w14:textId="77777777" w:rsidR="00AC62A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Total Participation Techniques</w:t>
            </w:r>
          </w:p>
        </w:tc>
      </w:tr>
      <w:tr w:rsidR="00AC62AA" w14:paraId="7B5B5749" w14:textId="77777777">
        <w:trPr>
          <w:trHeight w:val="500"/>
        </w:trPr>
        <w:tc>
          <w:tcPr>
            <w:tcW w:w="7052" w:type="dxa"/>
            <w:tcBorders>
              <w:top w:val="single" w:sz="18" w:space="0" w:color="000000"/>
              <w:left w:val="single" w:sz="18" w:space="0" w:color="000000"/>
              <w:bottom w:val="single" w:sz="18" w:space="0" w:color="000000"/>
              <w:right w:val="single" w:sz="18" w:space="0" w:color="000000"/>
            </w:tcBorders>
            <w:shd w:val="clear" w:color="auto" w:fill="FFFFFF"/>
          </w:tcPr>
          <w:p w14:paraId="70DA8333"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See Multiple Means of Engagement in Module 5</w:t>
            </w:r>
          </w:p>
          <w:p w14:paraId="09E8227C"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Presenting ideas through both auditory and visual means</w:t>
            </w:r>
          </w:p>
          <w:p w14:paraId="297F9257"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Break assignments into smaller tasks</w:t>
            </w:r>
          </w:p>
          <w:p w14:paraId="1E1DDC4A"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Develop routines</w:t>
            </w:r>
          </w:p>
          <w:p w14:paraId="7A98BDB3"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Set clear, specific goals</w:t>
            </w:r>
          </w:p>
          <w:p w14:paraId="50B26C6B"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Repetition, simpler explanations, modeling</w:t>
            </w:r>
          </w:p>
          <w:p w14:paraId="67F63064"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Provide concrete examples for HW</w:t>
            </w:r>
          </w:p>
          <w:p w14:paraId="6AAB5F44"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Oral administration of assessments</w:t>
            </w:r>
          </w:p>
          <w:p w14:paraId="4B72A5F8"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Frequent checking for understanding</w:t>
            </w:r>
          </w:p>
          <w:p w14:paraId="0855F503"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Anchor charts / visual aides</w:t>
            </w:r>
          </w:p>
          <w:p w14:paraId="64A5265D"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Utilize hands on activities to reinforce learning</w:t>
            </w:r>
          </w:p>
          <w:p w14:paraId="2EBDB96B"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Utilize cooperative learning when appropriate</w:t>
            </w:r>
          </w:p>
          <w:p w14:paraId="3F7F0C79"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Preferential seating</w:t>
            </w:r>
          </w:p>
          <w:p w14:paraId="080E4631"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Provide breaks, as necessary</w:t>
            </w:r>
          </w:p>
          <w:p w14:paraId="26A77D2D"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Provide extra time when necessary</w:t>
            </w:r>
          </w:p>
          <w:p w14:paraId="0279E3BE"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Provide sentence frames to create oral and written responses</w:t>
            </w:r>
          </w:p>
          <w:p w14:paraId="1922B2F0"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Cuisenaire rods of different colors can be used to model fractions</w:t>
            </w:r>
          </w:p>
          <w:p w14:paraId="63375C88"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Provide number sentence frames for struggling students</w:t>
            </w:r>
          </w:p>
          <w:p w14:paraId="5DE5B8DA"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Students ready for a challenge can begin partitioning shapes other than rectangles, like circles and hexagons</w:t>
            </w:r>
          </w:p>
          <w:p w14:paraId="50F16F2B"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To help those struggling with multiple units on one number line, use two number lines placed parallel for comparison</w:t>
            </w:r>
          </w:p>
          <w:p w14:paraId="594294A5"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Use a number bond to model changing an improper fraction to mixed number</w:t>
            </w:r>
          </w:p>
          <w:p w14:paraId="6A4D577A"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Provide word bank with corresponding pictures</w:t>
            </w:r>
          </w:p>
          <w:p w14:paraId="3421E5D9"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 xml:space="preserve">As a challenge, provide additional addends in problems </w:t>
            </w:r>
          </w:p>
        </w:tc>
        <w:tc>
          <w:tcPr>
            <w:tcW w:w="7348"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137B7958"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White board hold-ups</w:t>
            </w:r>
          </w:p>
          <w:p w14:paraId="02EAF1B3"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Number cad hold-ups</w:t>
            </w:r>
          </w:p>
          <w:p w14:paraId="0A471382"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True / false hold-ups</w:t>
            </w:r>
          </w:p>
          <w:p w14:paraId="63C40D89"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Quick draw / write</w:t>
            </w:r>
          </w:p>
          <w:p w14:paraId="73483126"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Think – pair – share</w:t>
            </w:r>
          </w:p>
          <w:p w14:paraId="33928168"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Chalkboard splash</w:t>
            </w:r>
          </w:p>
          <w:p w14:paraId="167B3D56"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Thumbs up / thumbs down</w:t>
            </w:r>
          </w:p>
          <w:p w14:paraId="10ECDBD2"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1 or 2 sentence wrap-ups</w:t>
            </w:r>
          </w:p>
          <w:p w14:paraId="69B9B704"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Movement – Counting by 6’s, 7’s, and 8’s while performing jumping jacks</w:t>
            </w:r>
          </w:p>
          <w:p w14:paraId="14AF0958"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Choral responses to questions to keep students on track</w:t>
            </w:r>
          </w:p>
          <w:p w14:paraId="1A06363C" w14:textId="77777777" w:rsidR="00AC62AA" w:rsidRDefault="00AC62AA">
            <w:pPr>
              <w:pBdr>
                <w:top w:val="nil"/>
                <w:left w:val="nil"/>
                <w:bottom w:val="nil"/>
                <w:right w:val="nil"/>
                <w:between w:val="nil"/>
              </w:pBdr>
              <w:spacing w:after="0"/>
              <w:rPr>
                <w:rFonts w:ascii="Times New Roman" w:eastAsia="Times New Roman" w:hAnsi="Times New Roman" w:cs="Times New Roman"/>
                <w:color w:val="000000"/>
                <w:sz w:val="20"/>
                <w:szCs w:val="20"/>
              </w:rPr>
            </w:pPr>
          </w:p>
        </w:tc>
      </w:tr>
    </w:tbl>
    <w:p w14:paraId="7A309443" w14:textId="77777777" w:rsidR="00AC62AA" w:rsidRDefault="00AC62AA">
      <w:pPr>
        <w:spacing w:line="240" w:lineRule="auto"/>
        <w:rPr>
          <w:rFonts w:ascii="Times New Roman" w:eastAsia="Times New Roman" w:hAnsi="Times New Roman" w:cs="Times New Roman"/>
          <w:sz w:val="20"/>
          <w:szCs w:val="20"/>
        </w:rPr>
      </w:pPr>
    </w:p>
    <w:tbl>
      <w:tblPr>
        <w:tblStyle w:val="a7"/>
        <w:tblW w:w="14368" w:type="dxa"/>
        <w:tblInd w:w="-5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00"/>
        <w:gridCol w:w="3600"/>
        <w:gridCol w:w="7168"/>
      </w:tblGrid>
      <w:tr w:rsidR="00AC62AA" w14:paraId="147EDD9D" w14:textId="77777777">
        <w:trPr>
          <w:tblHeader/>
        </w:trPr>
        <w:tc>
          <w:tcPr>
            <w:tcW w:w="14368" w:type="dxa"/>
            <w:gridSpan w:val="3"/>
            <w:shd w:val="clear" w:color="auto" w:fill="C6D9F1"/>
          </w:tcPr>
          <w:p w14:paraId="34B4BB36" w14:textId="77777777" w:rsidR="00AC62AA" w:rsidRDefault="00000000">
            <w:pPr>
              <w:pBdr>
                <w:top w:val="nil"/>
                <w:left w:val="nil"/>
                <w:bottom w:val="nil"/>
                <w:right w:val="nil"/>
                <w:between w:val="nil"/>
              </w:pBdr>
              <w:spacing w:after="200" w:line="276" w:lineRule="auto"/>
              <w:jc w:val="center"/>
              <w:rPr>
                <w:rFonts w:ascii="Times New Roman" w:eastAsia="Times New Roman" w:hAnsi="Times New Roman" w:cs="Times New Roman"/>
                <w:b/>
                <w:color w:val="000000"/>
                <w:sz w:val="20"/>
                <w:szCs w:val="20"/>
              </w:rPr>
            </w:pPr>
            <w:bookmarkStart w:id="2" w:name="1fob9te" w:colFirst="0" w:colLast="0"/>
            <w:bookmarkEnd w:id="2"/>
            <w:r>
              <w:rPr>
                <w:rFonts w:ascii="Times New Roman" w:eastAsia="Times New Roman" w:hAnsi="Times New Roman" w:cs="Times New Roman"/>
                <w:b/>
                <w:color w:val="000000"/>
                <w:sz w:val="20"/>
                <w:szCs w:val="20"/>
              </w:rPr>
              <w:t>Unit 3 Grade 4</w:t>
            </w:r>
          </w:p>
        </w:tc>
      </w:tr>
      <w:tr w:rsidR="00AC62AA" w14:paraId="2D78A959" w14:textId="77777777">
        <w:tc>
          <w:tcPr>
            <w:tcW w:w="3600" w:type="dxa"/>
            <w:shd w:val="clear" w:color="auto" w:fill="DDD9C3"/>
          </w:tcPr>
          <w:p w14:paraId="62087F17"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 Content Standards</w:t>
            </w:r>
          </w:p>
        </w:tc>
        <w:tc>
          <w:tcPr>
            <w:tcW w:w="3600" w:type="dxa"/>
            <w:shd w:val="clear" w:color="auto" w:fill="DDD9C3"/>
          </w:tcPr>
          <w:p w14:paraId="7B0071E3"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Suggested Standards for Mathematical Practice</w:t>
            </w:r>
          </w:p>
        </w:tc>
        <w:tc>
          <w:tcPr>
            <w:tcW w:w="7168" w:type="dxa"/>
            <w:shd w:val="clear" w:color="auto" w:fill="DDD9C3"/>
          </w:tcPr>
          <w:p w14:paraId="5B1E1E2E"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Critical Knowledge &amp; Skills</w:t>
            </w:r>
          </w:p>
        </w:tc>
      </w:tr>
      <w:tr w:rsidR="00AC62AA" w14:paraId="3F48E082" w14:textId="77777777">
        <w:tc>
          <w:tcPr>
            <w:tcW w:w="3600" w:type="dxa"/>
            <w:tcBorders>
              <w:bottom w:val="single" w:sz="4" w:space="0" w:color="000000"/>
            </w:tcBorders>
            <w:shd w:val="clear" w:color="auto" w:fill="FFFFFF"/>
          </w:tcPr>
          <w:p w14:paraId="09057E9F" w14:textId="77777777" w:rsidR="00AC62AA" w:rsidRDefault="00000000">
            <w:pPr>
              <w:numPr>
                <w:ilvl w:val="0"/>
                <w:numId w:val="12"/>
              </w:numPr>
              <w:pBdr>
                <w:top w:val="nil"/>
                <w:left w:val="nil"/>
                <w:bottom w:val="nil"/>
                <w:right w:val="nil"/>
                <w:between w:val="nil"/>
              </w:pBdr>
              <w:ind w:left="319"/>
              <w:rPr>
                <w:color w:val="000000"/>
                <w:sz w:val="20"/>
                <w:szCs w:val="20"/>
              </w:rPr>
            </w:pPr>
            <w:r>
              <w:rPr>
                <w:rFonts w:ascii="Times New Roman" w:eastAsia="Times New Roman" w:hAnsi="Times New Roman" w:cs="Times New Roman"/>
                <w:smallCaps/>
                <w:color w:val="000000"/>
                <w:sz w:val="20"/>
                <w:szCs w:val="20"/>
              </w:rPr>
              <w:t xml:space="preserve">4.NF.B.3. </w:t>
            </w:r>
            <w:r>
              <w:rPr>
                <w:rFonts w:ascii="Times New Roman" w:eastAsia="Times New Roman" w:hAnsi="Times New Roman" w:cs="Times New Roman"/>
                <w:color w:val="202020"/>
                <w:sz w:val="20"/>
                <w:szCs w:val="20"/>
              </w:rPr>
              <w:t xml:space="preserve"> </w:t>
            </w:r>
            <w:r>
              <w:rPr>
                <w:rFonts w:ascii="Times New Roman" w:eastAsia="Times New Roman" w:hAnsi="Times New Roman" w:cs="Times New Roman"/>
                <w:color w:val="000000"/>
                <w:sz w:val="20"/>
                <w:szCs w:val="20"/>
              </w:rPr>
              <w:t xml:space="preserve">Understand a fraction </w:t>
            </w:r>
            <w:r>
              <w:rPr>
                <w:rFonts w:ascii="Times New Roman" w:eastAsia="Times New Roman" w:hAnsi="Times New Roman" w:cs="Times New Roman"/>
                <w:i/>
                <w:color w:val="000000"/>
                <w:sz w:val="20"/>
                <w:szCs w:val="20"/>
              </w:rPr>
              <w:t>a</w:t>
            </w:r>
            <w:r>
              <w:rPr>
                <w:rFonts w:ascii="Times New Roman" w:eastAsia="Times New Roman" w:hAnsi="Times New Roman" w:cs="Times New Roman"/>
                <w:color w:val="000000"/>
                <w:sz w:val="20"/>
                <w:szCs w:val="20"/>
              </w:rPr>
              <w:t>/</w:t>
            </w:r>
            <w:r>
              <w:rPr>
                <w:rFonts w:ascii="Times New Roman" w:eastAsia="Times New Roman" w:hAnsi="Times New Roman" w:cs="Times New Roman"/>
                <w:i/>
                <w:color w:val="000000"/>
                <w:sz w:val="20"/>
                <w:szCs w:val="20"/>
              </w:rPr>
              <w:t xml:space="preserve">b </w:t>
            </w:r>
            <w:r>
              <w:rPr>
                <w:rFonts w:ascii="Times New Roman" w:eastAsia="Times New Roman" w:hAnsi="Times New Roman" w:cs="Times New Roman"/>
                <w:color w:val="000000"/>
                <w:sz w:val="20"/>
                <w:szCs w:val="20"/>
              </w:rPr>
              <w:t xml:space="preserve">with </w:t>
            </w:r>
            <w:r>
              <w:rPr>
                <w:rFonts w:ascii="Times New Roman" w:eastAsia="Times New Roman" w:hAnsi="Times New Roman" w:cs="Times New Roman"/>
                <w:i/>
                <w:color w:val="000000"/>
                <w:sz w:val="20"/>
                <w:szCs w:val="20"/>
              </w:rPr>
              <w:t xml:space="preserve">a </w:t>
            </w:r>
            <w:r>
              <w:rPr>
                <w:rFonts w:ascii="Times New Roman" w:eastAsia="Times New Roman" w:hAnsi="Times New Roman" w:cs="Times New Roman"/>
                <w:color w:val="000000"/>
                <w:sz w:val="20"/>
                <w:szCs w:val="20"/>
              </w:rPr>
              <w:t>&gt; 1 as a sum of fractions 1/</w:t>
            </w:r>
            <w:r>
              <w:rPr>
                <w:rFonts w:ascii="Times New Roman" w:eastAsia="Times New Roman" w:hAnsi="Times New Roman" w:cs="Times New Roman"/>
                <w:i/>
                <w:color w:val="000000"/>
                <w:sz w:val="20"/>
                <w:szCs w:val="20"/>
              </w:rPr>
              <w:t>b</w:t>
            </w:r>
            <w:r>
              <w:rPr>
                <w:rFonts w:ascii="Times New Roman" w:eastAsia="Times New Roman" w:hAnsi="Times New Roman" w:cs="Times New Roman"/>
                <w:color w:val="000000"/>
                <w:sz w:val="20"/>
                <w:szCs w:val="20"/>
              </w:rPr>
              <w:t>.</w:t>
            </w:r>
          </w:p>
          <w:p w14:paraId="32D75196" w14:textId="77777777" w:rsidR="00AC62AA" w:rsidRDefault="00000000">
            <w:pPr>
              <w:spacing w:before="30"/>
              <w:ind w:left="547" w:firstLine="7"/>
              <w:rPr>
                <w:rFonts w:ascii="Times New Roman" w:eastAsia="Times New Roman" w:hAnsi="Times New Roman" w:cs="Times New Roman"/>
                <w:sz w:val="20"/>
                <w:szCs w:val="20"/>
              </w:rPr>
            </w:pPr>
            <w:r>
              <w:rPr>
                <w:rFonts w:ascii="Times New Roman" w:eastAsia="Times New Roman" w:hAnsi="Times New Roman" w:cs="Times New Roman"/>
                <w:sz w:val="20"/>
                <w:szCs w:val="20"/>
              </w:rPr>
              <w:t>4.NF.B.3c. Add and subtract mixed numbers with like denominators, e.g., by replacing each mixed number with an equivalent fraction, and/or by using properties of operations and the relationship between addition and subtraction.</w:t>
            </w:r>
          </w:p>
          <w:p w14:paraId="0961A756" w14:textId="77777777" w:rsidR="00AC62AA" w:rsidRDefault="00000000">
            <w:pPr>
              <w:spacing w:before="30"/>
              <w:ind w:left="547" w:firstLine="7"/>
              <w:rPr>
                <w:rFonts w:ascii="Times New Roman" w:eastAsia="Times New Roman" w:hAnsi="Times New Roman" w:cs="Times New Roman"/>
                <w:sz w:val="20"/>
                <w:szCs w:val="20"/>
              </w:rPr>
            </w:pPr>
            <w:r>
              <w:rPr>
                <w:rFonts w:ascii="Times New Roman" w:eastAsia="Times New Roman" w:hAnsi="Times New Roman" w:cs="Times New Roman"/>
                <w:sz w:val="20"/>
                <w:szCs w:val="20"/>
              </w:rPr>
              <w:t>4.NF.B.3d. Solve word problems involving addition and subtraction of fractions referring to the same whole and having like denominators, e.g., by using visual fraction models and equations to represent the problem.</w:t>
            </w:r>
          </w:p>
          <w:p w14:paraId="025D386E" w14:textId="77777777" w:rsidR="00AC62AA" w:rsidRDefault="00000000">
            <w:pPr>
              <w:pBdr>
                <w:top w:val="nil"/>
                <w:left w:val="nil"/>
                <w:bottom w:val="nil"/>
                <w:right w:val="nil"/>
                <w:between w:val="nil"/>
              </w:pBdr>
              <w:ind w:left="319"/>
              <w:rPr>
                <w:rFonts w:ascii="Times New Roman" w:eastAsia="Times New Roman" w:hAnsi="Times New Roman" w:cs="Times New Roman"/>
                <w:color w:val="0000FF"/>
                <w:sz w:val="20"/>
                <w:szCs w:val="20"/>
              </w:rPr>
            </w:pPr>
            <w:r>
              <w:rPr>
                <w:rFonts w:ascii="Times New Roman" w:eastAsia="Times New Roman" w:hAnsi="Times New Roman" w:cs="Times New Roman"/>
                <w:color w:val="0000FF"/>
                <w:sz w:val="20"/>
                <w:szCs w:val="20"/>
              </w:rPr>
              <w:t>[Grade 4 expectations in this domain are limited to denominators of 2, 3, 4, 5, 6, 8, 10, 12 and 100.]</w:t>
            </w:r>
          </w:p>
        </w:tc>
        <w:tc>
          <w:tcPr>
            <w:tcW w:w="3600" w:type="dxa"/>
            <w:tcBorders>
              <w:bottom w:val="single" w:sz="4" w:space="0" w:color="000000"/>
            </w:tcBorders>
            <w:shd w:val="clear" w:color="auto" w:fill="FFFFFF"/>
          </w:tcPr>
          <w:p w14:paraId="4D4A918D"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MP.1 Make sense of problems and persevere in solving them.</w:t>
            </w:r>
          </w:p>
          <w:p w14:paraId="40BEB3E7"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highlight w:val="yellow"/>
              </w:rPr>
            </w:pPr>
            <w:r>
              <w:rPr>
                <w:rFonts w:ascii="Times New Roman" w:eastAsia="Times New Roman" w:hAnsi="Times New Roman" w:cs="Times New Roman"/>
                <w:color w:val="000000"/>
                <w:sz w:val="20"/>
                <w:szCs w:val="20"/>
              </w:rPr>
              <w:t xml:space="preserve">MP.2 Reason abstractly and quantitatively. </w:t>
            </w:r>
          </w:p>
          <w:p w14:paraId="6F08820D"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MP.3 Construct viable arguments and critique the reasoning of others.</w:t>
            </w:r>
          </w:p>
          <w:p w14:paraId="34722476"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MP.4 Model with mathematics.</w:t>
            </w:r>
          </w:p>
          <w:p w14:paraId="19ED8089"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MP.5 Use appropriate tools strategically.</w:t>
            </w:r>
          </w:p>
          <w:p w14:paraId="4768CE0D"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MP.6 Attend to precision.</w:t>
            </w:r>
          </w:p>
          <w:p w14:paraId="1AB5B11A" w14:textId="77777777" w:rsidR="00AC62A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4757E6E5" w14:textId="77777777" w:rsidR="00AC62AA" w:rsidRDefault="00AC62AA">
            <w:pPr>
              <w:ind w:left="-41"/>
              <w:rPr>
                <w:rFonts w:ascii="Times New Roman" w:eastAsia="Times New Roman" w:hAnsi="Times New Roman" w:cs="Times New Roman"/>
                <w:color w:val="202020"/>
                <w:sz w:val="20"/>
                <w:szCs w:val="20"/>
              </w:rPr>
            </w:pPr>
          </w:p>
        </w:tc>
        <w:tc>
          <w:tcPr>
            <w:tcW w:w="7168" w:type="dxa"/>
            <w:tcBorders>
              <w:bottom w:val="single" w:sz="4" w:space="0" w:color="000000"/>
            </w:tcBorders>
            <w:shd w:val="clear" w:color="auto" w:fill="FFFFFF"/>
          </w:tcPr>
          <w:p w14:paraId="1241BEBA"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Concept(s): </w:t>
            </w:r>
          </w:p>
          <w:p w14:paraId="7F3EAFBF" w14:textId="77777777" w:rsidR="00AC62AA" w:rsidRDefault="00000000">
            <w:pPr>
              <w:numPr>
                <w:ilvl w:val="0"/>
                <w:numId w:val="4"/>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Some fractions can be decomposed.</w:t>
            </w:r>
          </w:p>
          <w:p w14:paraId="22E92BD9" w14:textId="77777777" w:rsidR="00AC62AA" w:rsidRDefault="00000000">
            <w:pPr>
              <w:numPr>
                <w:ilvl w:val="0"/>
                <w:numId w:val="4"/>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Addition/subtraction of fractions is joining/separating parts referring to the same whole.</w:t>
            </w:r>
          </w:p>
          <w:p w14:paraId="6643E83D"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56316624" w14:textId="77777777" w:rsidR="00AC62AA" w:rsidRDefault="00000000">
            <w:pPr>
              <w:numPr>
                <w:ilvl w:val="0"/>
                <w:numId w:val="3"/>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add and subtract fractions having like denominators in order to solve real world problems.</w:t>
            </w:r>
          </w:p>
          <w:p w14:paraId="40286831" w14:textId="77777777" w:rsidR="00AC62AA" w:rsidRDefault="00000000">
            <w:pPr>
              <w:numPr>
                <w:ilvl w:val="0"/>
                <w:numId w:val="3"/>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develop visual fraction models and write equations to represent real world problems involving addition and subtraction of fractions.</w:t>
            </w:r>
          </w:p>
          <w:p w14:paraId="6931F5F7" w14:textId="77777777" w:rsidR="00AC62AA" w:rsidRDefault="00000000">
            <w:pPr>
              <w:numPr>
                <w:ilvl w:val="0"/>
                <w:numId w:val="3"/>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add and subtract mixed numbers with like denominators.</w:t>
            </w:r>
          </w:p>
          <w:p w14:paraId="3CB60096"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2D415E00" w14:textId="77777777" w:rsidR="00AC62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1: Add and subtract mixed numbers with like denominators by replacing each mixed number with an equivalent fraction or improper fraction.</w:t>
            </w:r>
          </w:p>
          <w:p w14:paraId="3FBFE1DE" w14:textId="77777777" w:rsidR="00AC62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2: Solve word problems involving addition and subtraction of fractions having like denominators using visual fraction models and equations to represent the problem.</w:t>
            </w:r>
          </w:p>
        </w:tc>
      </w:tr>
      <w:tr w:rsidR="00AC62AA" w14:paraId="698B0342" w14:textId="77777777">
        <w:tc>
          <w:tcPr>
            <w:tcW w:w="3600" w:type="dxa"/>
            <w:tcBorders>
              <w:bottom w:val="single" w:sz="4" w:space="0" w:color="000000"/>
            </w:tcBorders>
            <w:shd w:val="clear" w:color="auto" w:fill="FFFFFF"/>
          </w:tcPr>
          <w:p w14:paraId="69D9B36A" w14:textId="77777777" w:rsidR="00AC62AA" w:rsidRDefault="00000000">
            <w:pPr>
              <w:numPr>
                <w:ilvl w:val="0"/>
                <w:numId w:val="13"/>
              </w:numPr>
              <w:pBdr>
                <w:top w:val="nil"/>
                <w:left w:val="nil"/>
                <w:bottom w:val="nil"/>
                <w:right w:val="nil"/>
                <w:between w:val="nil"/>
              </w:pBdr>
              <w:ind w:left="319"/>
              <w:rPr>
                <w:sz w:val="20"/>
                <w:szCs w:val="20"/>
              </w:rPr>
            </w:pPr>
            <w:r>
              <w:rPr>
                <w:rFonts w:ascii="Times New Roman" w:eastAsia="Times New Roman" w:hAnsi="Times New Roman" w:cs="Times New Roman"/>
                <w:color w:val="000000"/>
                <w:sz w:val="20"/>
                <w:szCs w:val="20"/>
              </w:rPr>
              <w:t xml:space="preserve">4.MD.B.4. Make a line plot to display a data set of measurements in fractions of a unit (1/2, 1/4, 1/8). Solve problems involving addition and subtraction of fractions by using information presented in line plots. </w:t>
            </w:r>
            <w:r>
              <w:rPr>
                <w:rFonts w:ascii="Times New Roman" w:eastAsia="Times New Roman" w:hAnsi="Times New Roman" w:cs="Times New Roman"/>
                <w:i/>
                <w:color w:val="000000"/>
                <w:sz w:val="20"/>
                <w:szCs w:val="20"/>
              </w:rPr>
              <w:t>For example, from a line plot find and interpret the difference in length between the longest and shortest specimens in an insect collection.</w:t>
            </w:r>
          </w:p>
        </w:tc>
        <w:tc>
          <w:tcPr>
            <w:tcW w:w="3600" w:type="dxa"/>
            <w:tcBorders>
              <w:bottom w:val="single" w:sz="4" w:space="0" w:color="000000"/>
            </w:tcBorders>
            <w:shd w:val="clear" w:color="auto" w:fill="FFFFFF"/>
          </w:tcPr>
          <w:p w14:paraId="5FC4E1B1"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MP.4 Model with mathematics.</w:t>
            </w:r>
          </w:p>
          <w:p w14:paraId="1F132AA1"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MP.5 Use appropriate tools strategically.</w:t>
            </w:r>
          </w:p>
        </w:tc>
        <w:tc>
          <w:tcPr>
            <w:tcW w:w="7168" w:type="dxa"/>
            <w:tcBorders>
              <w:bottom w:val="single" w:sz="4" w:space="0" w:color="000000"/>
            </w:tcBorders>
            <w:shd w:val="clear" w:color="auto" w:fill="FFFFFF"/>
          </w:tcPr>
          <w:p w14:paraId="3D572879"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color w:val="000000"/>
                <w:sz w:val="20"/>
                <w:szCs w:val="20"/>
              </w:rPr>
              <w:t>Concept(s): No new concept(s) introduced</w:t>
            </w:r>
          </w:p>
          <w:p w14:paraId="53B87675"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66A551CD" w14:textId="77777777" w:rsidR="00AC62AA" w:rsidRDefault="00000000">
            <w:pPr>
              <w:numPr>
                <w:ilvl w:val="0"/>
                <w:numId w:val="2"/>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given a data set consisting of measurements in fractions of a unit, create a line plot.</w:t>
            </w:r>
          </w:p>
          <w:p w14:paraId="6F400381" w14:textId="77777777" w:rsidR="00AC62AA" w:rsidRDefault="00000000">
            <w:pPr>
              <w:numPr>
                <w:ilvl w:val="0"/>
                <w:numId w:val="2"/>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using measurement information presented in line plots, add and subtract fractions with like denominators in order to solve problems.</w:t>
            </w:r>
          </w:p>
          <w:p w14:paraId="05D36A7F"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1AA93CB7" w14:textId="77777777" w:rsidR="00AC62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3: Make a line plot to display a data set in measurements in fractions of a unit (1/2, 1/4, 1/8) and use it to solve problems involving addition and subtraction of fractions with like denominators.</w:t>
            </w:r>
          </w:p>
        </w:tc>
      </w:tr>
      <w:tr w:rsidR="00AC62AA" w14:paraId="6945FA9F" w14:textId="77777777">
        <w:tc>
          <w:tcPr>
            <w:tcW w:w="3600" w:type="dxa"/>
            <w:tcBorders>
              <w:bottom w:val="single" w:sz="4" w:space="0" w:color="000000"/>
            </w:tcBorders>
            <w:shd w:val="clear" w:color="auto" w:fill="auto"/>
          </w:tcPr>
          <w:p w14:paraId="1508DF75" w14:textId="77777777" w:rsidR="00AC62AA" w:rsidRDefault="00000000">
            <w:pPr>
              <w:numPr>
                <w:ilvl w:val="0"/>
                <w:numId w:val="12"/>
              </w:numPr>
              <w:pBdr>
                <w:top w:val="nil"/>
                <w:left w:val="nil"/>
                <w:bottom w:val="nil"/>
                <w:right w:val="nil"/>
                <w:between w:val="nil"/>
              </w:pBdr>
              <w:ind w:left="319"/>
              <w:rPr>
                <w:color w:val="000000"/>
                <w:sz w:val="20"/>
                <w:szCs w:val="20"/>
              </w:rPr>
            </w:pPr>
            <w:r>
              <w:rPr>
                <w:rFonts w:ascii="Times New Roman" w:eastAsia="Times New Roman" w:hAnsi="Times New Roman" w:cs="Times New Roman"/>
                <w:smallCaps/>
                <w:color w:val="000000"/>
                <w:sz w:val="20"/>
                <w:szCs w:val="20"/>
              </w:rPr>
              <w:t xml:space="preserve">4.NF.B.4. </w:t>
            </w:r>
            <w:r>
              <w:rPr>
                <w:rFonts w:ascii="Times New Roman" w:eastAsia="Times New Roman" w:hAnsi="Times New Roman" w:cs="Times New Roman"/>
                <w:color w:val="000000"/>
                <w:sz w:val="20"/>
                <w:szCs w:val="20"/>
              </w:rPr>
              <w:t>Apply and extend previous understandings of multiplication to multiply a fraction by a whole number.</w:t>
            </w:r>
          </w:p>
          <w:p w14:paraId="1071553D" w14:textId="77777777" w:rsidR="00AC62AA" w:rsidRDefault="00000000">
            <w:pPr>
              <w:ind w:left="54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44.NF.B.4a. Understand a fraction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b </w:t>
            </w:r>
            <w:r>
              <w:rPr>
                <w:rFonts w:ascii="Times New Roman" w:eastAsia="Times New Roman" w:hAnsi="Times New Roman" w:cs="Times New Roman"/>
                <w:sz w:val="20"/>
                <w:szCs w:val="20"/>
              </w:rPr>
              <w:t>as a multiple of 1/</w:t>
            </w:r>
            <w:r>
              <w:rPr>
                <w:rFonts w:ascii="Times New Roman" w:eastAsia="Times New Roman" w:hAnsi="Times New Roman" w:cs="Times New Roman"/>
                <w:i/>
                <w:sz w:val="20"/>
                <w:szCs w:val="20"/>
              </w:rPr>
              <w:t>b</w:t>
            </w:r>
            <w:r>
              <w:rPr>
                <w:rFonts w:ascii="Times New Roman" w:eastAsia="Times New Roman" w:hAnsi="Times New Roman" w:cs="Times New Roman"/>
                <w:sz w:val="20"/>
                <w:szCs w:val="20"/>
              </w:rPr>
              <w:t xml:space="preserve">. </w:t>
            </w:r>
          </w:p>
          <w:p w14:paraId="66DFAE72" w14:textId="77777777" w:rsidR="00AC62AA" w:rsidRDefault="00000000">
            <w:pPr>
              <w:ind w:left="547"/>
              <w:rPr>
                <w:rFonts w:ascii="Times New Roman" w:eastAsia="Times New Roman" w:hAnsi="Times New Roman" w:cs="Times New Roman"/>
                <w:sz w:val="20"/>
                <w:szCs w:val="20"/>
              </w:rPr>
            </w:pPr>
            <w:r>
              <w:rPr>
                <w:rFonts w:ascii="Times New Roman" w:eastAsia="Times New Roman" w:hAnsi="Times New Roman" w:cs="Times New Roman"/>
                <w:i/>
                <w:sz w:val="20"/>
                <w:szCs w:val="20"/>
              </w:rPr>
              <w:t xml:space="preserve">For example, use a visual fraction model to represent 5/4 as the product 5 × (1/4), recording the conclusion by the equation 5/4 = 5 × (1/4). </w:t>
            </w:r>
          </w:p>
          <w:p w14:paraId="2E34287A" w14:textId="77777777" w:rsidR="00AC62AA" w:rsidRDefault="00000000">
            <w:pPr>
              <w:ind w:left="54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4.F.4.B.4b. Understand a multiple of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b </w:t>
            </w:r>
            <w:r>
              <w:rPr>
                <w:rFonts w:ascii="Times New Roman" w:eastAsia="Times New Roman" w:hAnsi="Times New Roman" w:cs="Times New Roman"/>
                <w:sz w:val="20"/>
                <w:szCs w:val="20"/>
              </w:rPr>
              <w:t>as a multiple of 1/</w:t>
            </w:r>
            <w:r>
              <w:rPr>
                <w:rFonts w:ascii="Times New Roman" w:eastAsia="Times New Roman" w:hAnsi="Times New Roman" w:cs="Times New Roman"/>
                <w:i/>
                <w:sz w:val="20"/>
                <w:szCs w:val="20"/>
              </w:rPr>
              <w:t>b</w:t>
            </w:r>
            <w:r>
              <w:rPr>
                <w:rFonts w:ascii="Times New Roman" w:eastAsia="Times New Roman" w:hAnsi="Times New Roman" w:cs="Times New Roman"/>
                <w:sz w:val="20"/>
                <w:szCs w:val="20"/>
              </w:rPr>
              <w:t xml:space="preserve">, and use this understanding to multiply a fraction by a whole number. </w:t>
            </w:r>
          </w:p>
          <w:p w14:paraId="22019ABA" w14:textId="77777777" w:rsidR="00AC62AA" w:rsidRDefault="00000000">
            <w:pPr>
              <w:ind w:left="547"/>
              <w:rPr>
                <w:rFonts w:ascii="Times New Roman" w:eastAsia="Times New Roman" w:hAnsi="Times New Roman" w:cs="Times New Roman"/>
                <w:i/>
                <w:sz w:val="20"/>
                <w:szCs w:val="20"/>
              </w:rPr>
            </w:pPr>
            <w:r>
              <w:rPr>
                <w:rFonts w:ascii="Times New Roman" w:eastAsia="Times New Roman" w:hAnsi="Times New Roman" w:cs="Times New Roman"/>
                <w:i/>
                <w:sz w:val="20"/>
                <w:szCs w:val="20"/>
              </w:rPr>
              <w:t>For example, use a visual fraction model to express 3 × (2/5) as 6 × (1/5), recognizing this product as 6/5. (In general, n × (a/b) = (n × a)/b.)</w:t>
            </w:r>
          </w:p>
          <w:p w14:paraId="32999335" w14:textId="77777777" w:rsidR="00AC62AA" w:rsidRDefault="00000000">
            <w:pPr>
              <w:ind w:left="54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4.NF.4.B.4c. Solve word problems involving multiplication of a fraction by a whole number, e.g., by using visual fraction models and equations to represent the problem. </w:t>
            </w:r>
          </w:p>
          <w:p w14:paraId="48B13697" w14:textId="77777777" w:rsidR="00AC62AA" w:rsidRDefault="00000000">
            <w:pPr>
              <w:ind w:left="547"/>
              <w:rPr>
                <w:rFonts w:ascii="Times New Roman" w:eastAsia="Times New Roman" w:hAnsi="Times New Roman" w:cs="Times New Roman"/>
                <w:sz w:val="20"/>
                <w:szCs w:val="20"/>
              </w:rPr>
            </w:pPr>
            <w:r>
              <w:rPr>
                <w:rFonts w:ascii="Times New Roman" w:eastAsia="Times New Roman" w:hAnsi="Times New Roman" w:cs="Times New Roman"/>
                <w:i/>
                <w:sz w:val="20"/>
                <w:szCs w:val="20"/>
              </w:rPr>
              <w:t>For example, if each person at a party will eat 3/8 of a pound of roast beef, and there will be 5 people at the party, how many pounds of roast beef will be needed? Between what two whole numbers does your answer lie?</w:t>
            </w:r>
          </w:p>
          <w:p w14:paraId="51880CA1" w14:textId="77777777" w:rsidR="00AC62AA" w:rsidRDefault="00000000">
            <w:pPr>
              <w:pBdr>
                <w:top w:val="nil"/>
                <w:left w:val="nil"/>
                <w:bottom w:val="nil"/>
                <w:right w:val="nil"/>
                <w:between w:val="nil"/>
              </w:pBdr>
              <w:ind w:left="319"/>
              <w:rPr>
                <w:rFonts w:ascii="Times New Roman" w:eastAsia="Times New Roman" w:hAnsi="Times New Roman" w:cs="Times New Roman"/>
                <w:color w:val="0000FF"/>
                <w:sz w:val="20"/>
                <w:szCs w:val="20"/>
              </w:rPr>
            </w:pPr>
            <w:r>
              <w:rPr>
                <w:rFonts w:ascii="Times New Roman" w:eastAsia="Times New Roman" w:hAnsi="Times New Roman" w:cs="Times New Roman"/>
                <w:color w:val="0000FF"/>
                <w:sz w:val="20"/>
                <w:szCs w:val="20"/>
              </w:rPr>
              <w:t>[Grade 4 expectations in this domain are limited to denominators of 2, 3, 4, 5, 6, 8, 10, 12 and 100.]</w:t>
            </w:r>
          </w:p>
        </w:tc>
        <w:tc>
          <w:tcPr>
            <w:tcW w:w="3600" w:type="dxa"/>
            <w:tcBorders>
              <w:bottom w:val="single" w:sz="4" w:space="0" w:color="000000"/>
            </w:tcBorders>
            <w:shd w:val="clear" w:color="auto" w:fill="auto"/>
          </w:tcPr>
          <w:p w14:paraId="6B596B28"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MP.1 Make sense of problems and persevere in solving them.</w:t>
            </w:r>
          </w:p>
          <w:p w14:paraId="6070C23C"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MP.4 Model with mathematics.</w:t>
            </w:r>
          </w:p>
          <w:p w14:paraId="60D8566E"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MP.5 Use appropriate tools strategically.</w:t>
            </w:r>
          </w:p>
          <w:p w14:paraId="6678A39C" w14:textId="77777777" w:rsidR="00AC62A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3D2975DB"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202020"/>
                <w:sz w:val="20"/>
                <w:szCs w:val="20"/>
              </w:rPr>
            </w:pPr>
          </w:p>
        </w:tc>
        <w:tc>
          <w:tcPr>
            <w:tcW w:w="7168" w:type="dxa"/>
            <w:tcBorders>
              <w:bottom w:val="single" w:sz="4" w:space="0" w:color="000000"/>
            </w:tcBorders>
            <w:shd w:val="clear" w:color="auto" w:fill="auto"/>
          </w:tcPr>
          <w:p w14:paraId="7A9B38C2"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Concept(s): </w:t>
            </w:r>
          </w:p>
          <w:p w14:paraId="2FDD6164" w14:textId="77777777" w:rsidR="00AC62AA" w:rsidRDefault="00000000">
            <w:pPr>
              <w:numPr>
                <w:ilvl w:val="0"/>
                <w:numId w:val="17"/>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 xml:space="preserve">Fraction Multiplication: any fraction </w:t>
            </w:r>
            <w:r>
              <w:rPr>
                <w:rFonts w:ascii="Times New Roman" w:eastAsia="Times New Roman" w:hAnsi="Times New Roman" w:cs="Times New Roman"/>
                <w:i/>
                <w:color w:val="000000"/>
                <w:sz w:val="20"/>
                <w:szCs w:val="20"/>
              </w:rPr>
              <w:t>a</w:t>
            </w:r>
            <w:r>
              <w:rPr>
                <w:rFonts w:ascii="Times New Roman" w:eastAsia="Times New Roman" w:hAnsi="Times New Roman" w:cs="Times New Roman"/>
                <w:color w:val="000000"/>
                <w:sz w:val="20"/>
                <w:szCs w:val="20"/>
              </w:rPr>
              <w:t>/</w:t>
            </w:r>
            <w:r>
              <w:rPr>
                <w:rFonts w:ascii="Times New Roman" w:eastAsia="Times New Roman" w:hAnsi="Times New Roman" w:cs="Times New Roman"/>
                <w:i/>
                <w:color w:val="000000"/>
                <w:sz w:val="20"/>
                <w:szCs w:val="20"/>
              </w:rPr>
              <w:t xml:space="preserve">b </w:t>
            </w:r>
            <w:r>
              <w:rPr>
                <w:rFonts w:ascii="Times New Roman" w:eastAsia="Times New Roman" w:hAnsi="Times New Roman" w:cs="Times New Roman"/>
                <w:color w:val="000000"/>
                <w:sz w:val="20"/>
                <w:szCs w:val="20"/>
              </w:rPr>
              <w:t>as a multiple of fraction 1/</w:t>
            </w:r>
            <w:r>
              <w:rPr>
                <w:rFonts w:ascii="Times New Roman" w:eastAsia="Times New Roman" w:hAnsi="Times New Roman" w:cs="Times New Roman"/>
                <w:i/>
                <w:color w:val="000000"/>
                <w:sz w:val="20"/>
                <w:szCs w:val="20"/>
              </w:rPr>
              <w:t>b.</w:t>
            </w:r>
          </w:p>
          <w:p w14:paraId="5AEDF6FE" w14:textId="77777777" w:rsidR="00AC62AA" w:rsidRDefault="00000000">
            <w:pPr>
              <w:numPr>
                <w:ilvl w:val="0"/>
                <w:numId w:val="17"/>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 xml:space="preserve">Fraction Multiplication: any multiple of fraction </w:t>
            </w:r>
            <w:r>
              <w:rPr>
                <w:rFonts w:ascii="Times New Roman" w:eastAsia="Times New Roman" w:hAnsi="Times New Roman" w:cs="Times New Roman"/>
                <w:i/>
                <w:color w:val="000000"/>
                <w:sz w:val="20"/>
                <w:szCs w:val="20"/>
              </w:rPr>
              <w:t>a/b</w:t>
            </w:r>
            <w:r>
              <w:rPr>
                <w:rFonts w:ascii="Times New Roman" w:eastAsia="Times New Roman" w:hAnsi="Times New Roman" w:cs="Times New Roman"/>
                <w:color w:val="000000"/>
                <w:sz w:val="20"/>
                <w:szCs w:val="20"/>
              </w:rPr>
              <w:t xml:space="preserve"> is also a multiple of fraction 1</w:t>
            </w:r>
            <w:r>
              <w:rPr>
                <w:rFonts w:ascii="Times New Roman" w:eastAsia="Times New Roman" w:hAnsi="Times New Roman" w:cs="Times New Roman"/>
                <w:i/>
                <w:color w:val="000000"/>
                <w:sz w:val="20"/>
                <w:szCs w:val="20"/>
              </w:rPr>
              <w:t>/b.</w:t>
            </w:r>
          </w:p>
          <w:p w14:paraId="76295AEB"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2B91D1BF" w14:textId="77777777" w:rsidR="00AC62AA" w:rsidRDefault="00000000">
            <w:pPr>
              <w:numPr>
                <w:ilvl w:val="0"/>
                <w:numId w:val="16"/>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 xml:space="preserve">represent </w:t>
            </w:r>
            <w:r>
              <w:rPr>
                <w:rFonts w:ascii="Times New Roman" w:eastAsia="Times New Roman" w:hAnsi="Times New Roman" w:cs="Times New Roman"/>
                <w:i/>
                <w:color w:val="000000"/>
                <w:sz w:val="20"/>
                <w:szCs w:val="20"/>
              </w:rPr>
              <w:t>a/b</w:t>
            </w:r>
            <w:r>
              <w:rPr>
                <w:rFonts w:ascii="Times New Roman" w:eastAsia="Times New Roman" w:hAnsi="Times New Roman" w:cs="Times New Roman"/>
                <w:color w:val="000000"/>
                <w:sz w:val="20"/>
                <w:szCs w:val="20"/>
              </w:rPr>
              <w:t xml:space="preserve"> as a x (1</w:t>
            </w:r>
            <w:r>
              <w:rPr>
                <w:rFonts w:ascii="Times New Roman" w:eastAsia="Times New Roman" w:hAnsi="Times New Roman" w:cs="Times New Roman"/>
                <w:i/>
                <w:color w:val="000000"/>
                <w:sz w:val="20"/>
                <w:szCs w:val="20"/>
              </w:rPr>
              <w:t>/b</w:t>
            </w:r>
            <w:r>
              <w:rPr>
                <w:rFonts w:ascii="Times New Roman" w:eastAsia="Times New Roman" w:hAnsi="Times New Roman" w:cs="Times New Roman"/>
                <w:color w:val="000000"/>
                <w:sz w:val="20"/>
                <w:szCs w:val="20"/>
              </w:rPr>
              <w:t>) using a visual fraction model.</w:t>
            </w:r>
          </w:p>
          <w:p w14:paraId="14286747" w14:textId="77777777" w:rsidR="00AC62AA" w:rsidRDefault="00000000">
            <w:pPr>
              <w:numPr>
                <w:ilvl w:val="0"/>
                <w:numId w:val="16"/>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 xml:space="preserve">represent </w:t>
            </w:r>
            <w:r>
              <w:rPr>
                <w:rFonts w:ascii="Times New Roman" w:eastAsia="Times New Roman" w:hAnsi="Times New Roman" w:cs="Times New Roman"/>
                <w:i/>
                <w:color w:val="000000"/>
                <w:sz w:val="20"/>
                <w:szCs w:val="20"/>
              </w:rPr>
              <w:t>n × (a/b) as (n × a)/b</w:t>
            </w:r>
            <w:r>
              <w:rPr>
                <w:rFonts w:ascii="Times New Roman" w:eastAsia="Times New Roman" w:hAnsi="Times New Roman" w:cs="Times New Roman"/>
                <w:color w:val="000000"/>
                <w:sz w:val="20"/>
                <w:szCs w:val="20"/>
              </w:rPr>
              <w:t xml:space="preserve"> in a visual fraction model.</w:t>
            </w:r>
          </w:p>
          <w:p w14:paraId="6D0ECEEE" w14:textId="77777777" w:rsidR="00AC62AA" w:rsidRDefault="00000000">
            <w:pPr>
              <w:numPr>
                <w:ilvl w:val="0"/>
                <w:numId w:val="16"/>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multiply a fraction by a whole number.</w:t>
            </w:r>
          </w:p>
          <w:p w14:paraId="6C256CE1" w14:textId="77777777" w:rsidR="00AC62AA" w:rsidRDefault="00000000">
            <w:pPr>
              <w:numPr>
                <w:ilvl w:val="0"/>
                <w:numId w:val="16"/>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solve real world problems by multiplying a fraction by a whole number, using visual fraction models and equations to represent the problem.</w:t>
            </w:r>
          </w:p>
          <w:p w14:paraId="72CEEDA5"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077FC12A" w14:textId="77777777" w:rsidR="00AC62AA" w:rsidRDefault="00000000">
            <w:pPr>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Learning Goal 4: Multiply a fraction by a whole number using visual fraction models and equations, demonstrating a fraction </w:t>
            </w:r>
            <w:r>
              <w:rPr>
                <w:rFonts w:ascii="Times New Roman" w:eastAsia="Times New Roman" w:hAnsi="Times New Roman" w:cs="Times New Roman"/>
                <w:i/>
                <w:sz w:val="20"/>
                <w:szCs w:val="20"/>
              </w:rPr>
              <w:t>a/b</w:t>
            </w:r>
            <w:r>
              <w:rPr>
                <w:rFonts w:ascii="Times New Roman" w:eastAsia="Times New Roman" w:hAnsi="Times New Roman" w:cs="Times New Roman"/>
                <w:sz w:val="20"/>
                <w:szCs w:val="20"/>
              </w:rPr>
              <w:t xml:space="preserve"> as a multiple of 1</w:t>
            </w:r>
            <w:r>
              <w:rPr>
                <w:rFonts w:ascii="Times New Roman" w:eastAsia="Times New Roman" w:hAnsi="Times New Roman" w:cs="Times New Roman"/>
                <w:i/>
                <w:sz w:val="20"/>
                <w:szCs w:val="20"/>
              </w:rPr>
              <w:t>/b.</w:t>
            </w:r>
          </w:p>
          <w:p w14:paraId="4B22233A" w14:textId="77777777" w:rsidR="00AC62AA" w:rsidRDefault="00000000">
            <w:pPr>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Learning Goal 5: Multiply a fraction by a whole number, using a visual fraction model and equations to demonstrate that a multiple of </w:t>
            </w:r>
            <w:r>
              <w:rPr>
                <w:rFonts w:ascii="Times New Roman" w:eastAsia="Times New Roman" w:hAnsi="Times New Roman" w:cs="Times New Roman"/>
                <w:i/>
                <w:sz w:val="20"/>
                <w:szCs w:val="20"/>
              </w:rPr>
              <w:t>a/b</w:t>
            </w:r>
            <w:r>
              <w:rPr>
                <w:rFonts w:ascii="Times New Roman" w:eastAsia="Times New Roman" w:hAnsi="Times New Roman" w:cs="Times New Roman"/>
                <w:sz w:val="20"/>
                <w:szCs w:val="20"/>
              </w:rPr>
              <w:t xml:space="preserve"> is the product of 1</w:t>
            </w:r>
            <w:r>
              <w:rPr>
                <w:rFonts w:ascii="Times New Roman" w:eastAsia="Times New Roman" w:hAnsi="Times New Roman" w:cs="Times New Roman"/>
                <w:i/>
                <w:sz w:val="20"/>
                <w:szCs w:val="20"/>
              </w:rPr>
              <w:t>/b</w:t>
            </w:r>
            <w:r>
              <w:rPr>
                <w:rFonts w:ascii="Times New Roman" w:eastAsia="Times New Roman" w:hAnsi="Times New Roman" w:cs="Times New Roman"/>
                <w:sz w:val="20"/>
                <w:szCs w:val="20"/>
              </w:rPr>
              <w:t xml:space="preserve"> and a whole number.</w:t>
            </w:r>
          </w:p>
          <w:p w14:paraId="77AE4008" w14:textId="77777777" w:rsidR="00AC62AA" w:rsidRDefault="00000000">
            <w:pPr>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6: Solve 1-step word problems involving multiplication of a fraction by a whole number, using visual fraction models and equations to represent the problem</w:t>
            </w:r>
          </w:p>
          <w:p w14:paraId="72DB7C8C"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tc>
      </w:tr>
      <w:tr w:rsidR="00AC62AA" w14:paraId="374279F6" w14:textId="77777777">
        <w:tc>
          <w:tcPr>
            <w:tcW w:w="3600" w:type="dxa"/>
            <w:tcBorders>
              <w:bottom w:val="single" w:sz="4" w:space="0" w:color="000000"/>
            </w:tcBorders>
            <w:shd w:val="clear" w:color="auto" w:fill="FFFFFF"/>
          </w:tcPr>
          <w:p w14:paraId="3CAC9807" w14:textId="77777777" w:rsidR="00AC62AA" w:rsidRDefault="00000000">
            <w:pPr>
              <w:numPr>
                <w:ilvl w:val="0"/>
                <w:numId w:val="12"/>
              </w:numPr>
              <w:pBdr>
                <w:top w:val="nil"/>
                <w:left w:val="nil"/>
                <w:bottom w:val="nil"/>
                <w:right w:val="nil"/>
                <w:between w:val="nil"/>
              </w:pBdr>
              <w:ind w:left="319"/>
              <w:rPr>
                <w:color w:val="000000"/>
                <w:sz w:val="20"/>
                <w:szCs w:val="20"/>
              </w:rPr>
            </w:pPr>
            <w:r>
              <w:rPr>
                <w:rFonts w:ascii="Times New Roman" w:eastAsia="Times New Roman" w:hAnsi="Times New Roman" w:cs="Times New Roman"/>
                <w:smallCaps/>
                <w:color w:val="000000"/>
                <w:sz w:val="20"/>
                <w:szCs w:val="20"/>
              </w:rPr>
              <w:t xml:space="preserve">4.NF.C.5. </w:t>
            </w:r>
            <w:r>
              <w:rPr>
                <w:rFonts w:ascii="Times New Roman" w:eastAsia="Times New Roman" w:hAnsi="Times New Roman" w:cs="Times New Roman"/>
                <w:color w:val="000000"/>
                <w:sz w:val="20"/>
                <w:szCs w:val="20"/>
              </w:rPr>
              <w:t>Express a fraction with denominator 10 as an equivalent fraction with denominator 100, and use this technique to add two fractions with respective denominators 10 and 100.</w:t>
            </w:r>
            <w:r>
              <w:rPr>
                <w:rFonts w:ascii="Times New Roman" w:eastAsia="Times New Roman" w:hAnsi="Times New Roman" w:cs="Times New Roman"/>
                <w:color w:val="000000"/>
                <w:sz w:val="20"/>
                <w:szCs w:val="20"/>
                <w:vertAlign w:val="superscript"/>
              </w:rPr>
              <w:t xml:space="preserve"> </w:t>
            </w:r>
          </w:p>
          <w:p w14:paraId="44511E75" w14:textId="77777777" w:rsidR="00AC62AA" w:rsidRDefault="00000000">
            <w:pPr>
              <w:pBdr>
                <w:top w:val="nil"/>
                <w:left w:val="nil"/>
                <w:bottom w:val="nil"/>
                <w:right w:val="nil"/>
                <w:between w:val="nil"/>
              </w:pBdr>
              <w:ind w:left="319"/>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For example, express 3/10 as 30/100, and add 3/10 + 4/100 = 34/100.</w:t>
            </w:r>
          </w:p>
          <w:p w14:paraId="770A4724" w14:textId="77777777" w:rsidR="00AC62AA" w:rsidRDefault="00000000">
            <w:pPr>
              <w:pBdr>
                <w:top w:val="nil"/>
                <w:left w:val="nil"/>
                <w:bottom w:val="nil"/>
                <w:right w:val="nil"/>
                <w:between w:val="nil"/>
              </w:pBdr>
              <w:ind w:left="319"/>
              <w:rPr>
                <w:rFonts w:ascii="Times New Roman" w:eastAsia="Times New Roman" w:hAnsi="Times New Roman" w:cs="Times New Roman"/>
                <w:color w:val="0000FF"/>
                <w:sz w:val="20"/>
                <w:szCs w:val="20"/>
              </w:rPr>
            </w:pPr>
            <w:r>
              <w:rPr>
                <w:rFonts w:ascii="Times New Roman" w:eastAsia="Times New Roman" w:hAnsi="Times New Roman" w:cs="Times New Roman"/>
                <w:color w:val="0000FF"/>
                <w:sz w:val="20"/>
                <w:szCs w:val="20"/>
              </w:rPr>
              <w:t>[Grade 4 expectations in this domain are limited to denominators of 2, 3, 4, 5, 6, 8, 10, 12 and 100.]</w:t>
            </w:r>
          </w:p>
        </w:tc>
        <w:tc>
          <w:tcPr>
            <w:tcW w:w="3600" w:type="dxa"/>
            <w:tcBorders>
              <w:bottom w:val="single" w:sz="4" w:space="0" w:color="000000"/>
            </w:tcBorders>
            <w:shd w:val="clear" w:color="auto" w:fill="FFFFFF"/>
          </w:tcPr>
          <w:p w14:paraId="60582BB5" w14:textId="77777777" w:rsidR="00AC62A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3191B3DE" w14:textId="77777777" w:rsidR="00AC62AA" w:rsidRDefault="00AC62AA">
            <w:pPr>
              <w:ind w:left="-41"/>
              <w:rPr>
                <w:rFonts w:ascii="Times New Roman" w:eastAsia="Times New Roman" w:hAnsi="Times New Roman" w:cs="Times New Roman"/>
                <w:color w:val="202020"/>
                <w:sz w:val="20"/>
                <w:szCs w:val="20"/>
              </w:rPr>
            </w:pPr>
          </w:p>
        </w:tc>
        <w:tc>
          <w:tcPr>
            <w:tcW w:w="7168" w:type="dxa"/>
            <w:tcBorders>
              <w:bottom w:val="single" w:sz="4" w:space="0" w:color="000000"/>
            </w:tcBorders>
            <w:shd w:val="clear" w:color="auto" w:fill="FFFFFF"/>
          </w:tcPr>
          <w:p w14:paraId="3DAE21D1"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Concept(s): </w:t>
            </w:r>
          </w:p>
          <w:p w14:paraId="5C54246B" w14:textId="77777777" w:rsidR="00AC62AA" w:rsidRDefault="00000000">
            <w:pPr>
              <w:numPr>
                <w:ilvl w:val="0"/>
                <w:numId w:val="15"/>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Equivalent Fractions</w:t>
            </w:r>
          </w:p>
          <w:p w14:paraId="23060061"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3849451B" w14:textId="77777777" w:rsidR="00AC62AA" w:rsidRDefault="00000000">
            <w:pPr>
              <w:numPr>
                <w:ilvl w:val="0"/>
                <w:numId w:val="14"/>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add two fractions with respective denominators of 10 and 100 using equivalent fractions.</w:t>
            </w:r>
          </w:p>
          <w:p w14:paraId="6DECFBAA"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377FA750" w14:textId="77777777" w:rsidR="00AC62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7: Add two fractions with respective denominators of 10 and 100 by writing each fraction with denominator 100.</w:t>
            </w:r>
          </w:p>
        </w:tc>
      </w:tr>
      <w:tr w:rsidR="00AC62AA" w14:paraId="2C7D231C" w14:textId="77777777">
        <w:tc>
          <w:tcPr>
            <w:tcW w:w="3600" w:type="dxa"/>
            <w:tcBorders>
              <w:bottom w:val="single" w:sz="4" w:space="0" w:color="000000"/>
            </w:tcBorders>
            <w:shd w:val="clear" w:color="auto" w:fill="FFFFFF"/>
          </w:tcPr>
          <w:p w14:paraId="0C4D9A4D" w14:textId="77777777" w:rsidR="00AC62AA" w:rsidRDefault="00000000">
            <w:pPr>
              <w:numPr>
                <w:ilvl w:val="0"/>
                <w:numId w:val="12"/>
              </w:numPr>
              <w:pBdr>
                <w:top w:val="nil"/>
                <w:left w:val="nil"/>
                <w:bottom w:val="nil"/>
                <w:right w:val="nil"/>
                <w:between w:val="nil"/>
              </w:pBdr>
              <w:ind w:left="319"/>
              <w:rPr>
                <w:i/>
                <w:color w:val="000000"/>
                <w:sz w:val="20"/>
                <w:szCs w:val="20"/>
              </w:rPr>
            </w:pPr>
            <w:r>
              <w:rPr>
                <w:rFonts w:ascii="Times New Roman" w:eastAsia="Times New Roman" w:hAnsi="Times New Roman" w:cs="Times New Roman"/>
                <w:smallCaps/>
                <w:color w:val="000000"/>
                <w:sz w:val="20"/>
                <w:szCs w:val="20"/>
              </w:rPr>
              <w:t xml:space="preserve">4.NF.C.6. </w:t>
            </w:r>
            <w:r>
              <w:rPr>
                <w:rFonts w:ascii="Times New Roman" w:eastAsia="Times New Roman" w:hAnsi="Times New Roman" w:cs="Times New Roman"/>
                <w:color w:val="000000"/>
                <w:sz w:val="20"/>
                <w:szCs w:val="20"/>
              </w:rPr>
              <w:t xml:space="preserve">Use decimal notation for fractions with denominators 10 or 100.   </w:t>
            </w:r>
            <w:r>
              <w:rPr>
                <w:rFonts w:ascii="Times New Roman" w:eastAsia="Times New Roman" w:hAnsi="Times New Roman" w:cs="Times New Roman"/>
                <w:i/>
                <w:color w:val="000000"/>
                <w:sz w:val="20"/>
                <w:szCs w:val="20"/>
              </w:rPr>
              <w:t xml:space="preserve">For example, rewrite 0.62 as 62/100; describe a length as 0.62 meters; locate 0.62 on a number line diagram. </w:t>
            </w:r>
          </w:p>
          <w:p w14:paraId="18253DD6" w14:textId="77777777" w:rsidR="00AC62AA" w:rsidRDefault="00000000">
            <w:pPr>
              <w:pBdr>
                <w:top w:val="nil"/>
                <w:left w:val="nil"/>
                <w:bottom w:val="nil"/>
                <w:right w:val="nil"/>
                <w:between w:val="nil"/>
              </w:pBdr>
              <w:ind w:left="319"/>
              <w:rPr>
                <w:rFonts w:ascii="Times New Roman" w:eastAsia="Times New Roman" w:hAnsi="Times New Roman" w:cs="Times New Roman"/>
                <w:color w:val="0000FF"/>
                <w:sz w:val="20"/>
                <w:szCs w:val="20"/>
              </w:rPr>
            </w:pPr>
            <w:r>
              <w:rPr>
                <w:rFonts w:ascii="Times New Roman" w:eastAsia="Times New Roman" w:hAnsi="Times New Roman" w:cs="Times New Roman"/>
                <w:color w:val="0000FF"/>
                <w:sz w:val="20"/>
                <w:szCs w:val="20"/>
              </w:rPr>
              <w:t>[Grade 4 expectations in this domain are limited to denominators of 2, 3, 4, 5, 6, 8, 10, 12 and 100.]</w:t>
            </w:r>
          </w:p>
        </w:tc>
        <w:tc>
          <w:tcPr>
            <w:tcW w:w="3600" w:type="dxa"/>
            <w:tcBorders>
              <w:bottom w:val="single" w:sz="4" w:space="0" w:color="000000"/>
            </w:tcBorders>
            <w:shd w:val="clear" w:color="auto" w:fill="FFFFFF"/>
          </w:tcPr>
          <w:p w14:paraId="67C2079E" w14:textId="77777777" w:rsidR="00AC62A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19AB202D" w14:textId="77777777" w:rsidR="00AC62AA" w:rsidRDefault="00AC62AA">
            <w:pPr>
              <w:ind w:left="-41"/>
              <w:rPr>
                <w:rFonts w:ascii="Times New Roman" w:eastAsia="Times New Roman" w:hAnsi="Times New Roman" w:cs="Times New Roman"/>
                <w:color w:val="202020"/>
                <w:sz w:val="20"/>
                <w:szCs w:val="20"/>
              </w:rPr>
            </w:pPr>
          </w:p>
        </w:tc>
        <w:tc>
          <w:tcPr>
            <w:tcW w:w="7168" w:type="dxa"/>
            <w:tcBorders>
              <w:bottom w:val="single" w:sz="4" w:space="0" w:color="000000"/>
            </w:tcBorders>
            <w:shd w:val="clear" w:color="auto" w:fill="FFFFFF"/>
          </w:tcPr>
          <w:p w14:paraId="54FE27C7"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Concept(s): </w:t>
            </w:r>
          </w:p>
          <w:p w14:paraId="3548D76F" w14:textId="77777777" w:rsidR="00AC62AA" w:rsidRDefault="00000000">
            <w:pPr>
              <w:numPr>
                <w:ilvl w:val="0"/>
                <w:numId w:val="46"/>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Relationship between place value (decimals) and fraction</w:t>
            </w:r>
          </w:p>
          <w:p w14:paraId="467D8482"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58513821" w14:textId="77777777" w:rsidR="00AC62AA" w:rsidRDefault="00000000">
            <w:pPr>
              <w:numPr>
                <w:ilvl w:val="0"/>
                <w:numId w:val="45"/>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write a decimal as a fraction that has a denominator of 10 or 100.</w:t>
            </w:r>
          </w:p>
          <w:p w14:paraId="3EE34013" w14:textId="77777777" w:rsidR="00AC62AA" w:rsidRDefault="00AC62AA">
            <w:pPr>
              <w:pBdr>
                <w:top w:val="nil"/>
                <w:left w:val="nil"/>
                <w:bottom w:val="nil"/>
                <w:right w:val="nil"/>
                <w:between w:val="nil"/>
              </w:pBdr>
              <w:spacing w:line="276" w:lineRule="auto"/>
              <w:ind w:left="720"/>
              <w:rPr>
                <w:rFonts w:ascii="Times New Roman" w:eastAsia="Times New Roman" w:hAnsi="Times New Roman" w:cs="Times New Roman"/>
                <w:color w:val="000000"/>
                <w:sz w:val="20"/>
                <w:szCs w:val="20"/>
              </w:rPr>
            </w:pPr>
          </w:p>
          <w:p w14:paraId="2F1DFCEF" w14:textId="77777777" w:rsidR="00AC62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Learning Goal 8: Given decimal notation, write fractions having denominators of 10 or 100. </w:t>
            </w:r>
          </w:p>
        </w:tc>
      </w:tr>
      <w:tr w:rsidR="00AC62AA" w14:paraId="6E173627" w14:textId="77777777">
        <w:tc>
          <w:tcPr>
            <w:tcW w:w="3600" w:type="dxa"/>
            <w:tcBorders>
              <w:bottom w:val="single" w:sz="4" w:space="0" w:color="000000"/>
            </w:tcBorders>
            <w:shd w:val="clear" w:color="auto" w:fill="FFFFFF"/>
          </w:tcPr>
          <w:p w14:paraId="57B8AB2F" w14:textId="77777777" w:rsidR="00AC62AA" w:rsidRDefault="00000000">
            <w:pPr>
              <w:numPr>
                <w:ilvl w:val="0"/>
                <w:numId w:val="12"/>
              </w:numPr>
              <w:pBdr>
                <w:top w:val="nil"/>
                <w:left w:val="nil"/>
                <w:bottom w:val="nil"/>
                <w:right w:val="nil"/>
                <w:between w:val="nil"/>
              </w:pBdr>
              <w:ind w:left="319"/>
              <w:rPr>
                <w:i/>
                <w:color w:val="000000"/>
                <w:sz w:val="20"/>
                <w:szCs w:val="20"/>
              </w:rPr>
            </w:pPr>
            <w:r>
              <w:rPr>
                <w:rFonts w:ascii="Times New Roman" w:eastAsia="Times New Roman" w:hAnsi="Times New Roman" w:cs="Times New Roman"/>
                <w:smallCaps/>
                <w:color w:val="000000"/>
                <w:sz w:val="20"/>
                <w:szCs w:val="20"/>
              </w:rPr>
              <w:t xml:space="preserve">4.NF.C.7. </w:t>
            </w:r>
            <w:r>
              <w:rPr>
                <w:rFonts w:ascii="Times New Roman" w:eastAsia="Times New Roman" w:hAnsi="Times New Roman" w:cs="Times New Roman"/>
                <w:color w:val="000000"/>
                <w:sz w:val="20"/>
                <w:szCs w:val="20"/>
              </w:rPr>
              <w:t>Compare two decimals to hundredths by reasoning about their size. Recognize that comparisons are valid only when the two decimals refer to the same whole. Record the results of comparisons with the symbols &gt;, =, or &lt;, and justify the conclusions, e.g., by using a visual model.</w:t>
            </w:r>
          </w:p>
          <w:p w14:paraId="628C04E3" w14:textId="77777777" w:rsidR="00AC62AA" w:rsidRDefault="00000000">
            <w:pPr>
              <w:pBdr>
                <w:top w:val="nil"/>
                <w:left w:val="nil"/>
                <w:bottom w:val="nil"/>
                <w:right w:val="nil"/>
                <w:between w:val="nil"/>
              </w:pBdr>
              <w:ind w:left="319"/>
              <w:rPr>
                <w:rFonts w:ascii="Times New Roman" w:eastAsia="Times New Roman" w:hAnsi="Times New Roman" w:cs="Times New Roman"/>
                <w:color w:val="00B050"/>
                <w:sz w:val="20"/>
                <w:szCs w:val="20"/>
              </w:rPr>
            </w:pPr>
            <w:r>
              <w:rPr>
                <w:rFonts w:ascii="Times New Roman" w:eastAsia="Times New Roman" w:hAnsi="Times New Roman" w:cs="Times New Roman"/>
                <w:color w:val="0000FF"/>
                <w:sz w:val="20"/>
                <w:szCs w:val="20"/>
              </w:rPr>
              <w:t xml:space="preserve">[Grade 4 expectations in this domain are limited to denominators of 2, 3, 4, 5, 6, 8, 10, 12 and 100.]  </w:t>
            </w:r>
          </w:p>
        </w:tc>
        <w:tc>
          <w:tcPr>
            <w:tcW w:w="3600" w:type="dxa"/>
            <w:tcBorders>
              <w:bottom w:val="single" w:sz="4" w:space="0" w:color="000000"/>
            </w:tcBorders>
            <w:shd w:val="clear" w:color="auto" w:fill="FFFFFF"/>
          </w:tcPr>
          <w:p w14:paraId="30A45800"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MP.5 Use appropriate tools strategically.</w:t>
            </w:r>
          </w:p>
          <w:p w14:paraId="2BD0C22E" w14:textId="77777777" w:rsidR="00AC62A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02B631CF" w14:textId="77777777" w:rsidR="00AC62AA" w:rsidRDefault="00AC62AA">
            <w:pPr>
              <w:ind w:left="-41"/>
              <w:rPr>
                <w:rFonts w:ascii="Times New Roman" w:eastAsia="Times New Roman" w:hAnsi="Times New Roman" w:cs="Times New Roman"/>
                <w:color w:val="202020"/>
                <w:sz w:val="20"/>
                <w:szCs w:val="20"/>
              </w:rPr>
            </w:pPr>
          </w:p>
        </w:tc>
        <w:tc>
          <w:tcPr>
            <w:tcW w:w="7168" w:type="dxa"/>
            <w:tcBorders>
              <w:bottom w:val="single" w:sz="4" w:space="0" w:color="000000"/>
            </w:tcBorders>
            <w:shd w:val="clear" w:color="auto" w:fill="FFFFFF"/>
          </w:tcPr>
          <w:p w14:paraId="22A19689"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color w:val="000000"/>
                <w:sz w:val="20"/>
                <w:szCs w:val="20"/>
              </w:rPr>
              <w:t>Concept(s): No new concept(s) introduced</w:t>
            </w:r>
          </w:p>
          <w:p w14:paraId="2C18D26D"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4F4D631C" w14:textId="77777777" w:rsidR="00AC62AA" w:rsidRDefault="00000000">
            <w:pPr>
              <w:numPr>
                <w:ilvl w:val="0"/>
                <w:numId w:val="44"/>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represent a decimal using a model.</w:t>
            </w:r>
          </w:p>
          <w:p w14:paraId="66DFF5E5" w14:textId="77777777" w:rsidR="00AC62AA" w:rsidRDefault="00000000">
            <w:pPr>
              <w:numPr>
                <w:ilvl w:val="0"/>
                <w:numId w:val="44"/>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compare two decimals to hundredths by reasoning about their size.</w:t>
            </w:r>
          </w:p>
          <w:p w14:paraId="38E95265" w14:textId="77777777" w:rsidR="00AC62AA" w:rsidRDefault="00000000">
            <w:pPr>
              <w:numPr>
                <w:ilvl w:val="0"/>
                <w:numId w:val="44"/>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explain that comparisons are valid only when the two decimals refer to the same whole.</w:t>
            </w:r>
          </w:p>
          <w:p w14:paraId="6A0ABE5C" w14:textId="77777777" w:rsidR="00AC62AA" w:rsidRDefault="00000000">
            <w:pPr>
              <w:numPr>
                <w:ilvl w:val="0"/>
                <w:numId w:val="44"/>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record the results of comparisons with the symbols &gt;, =, or &lt;, and justify the conclusions (e.g., by using a visual model).</w:t>
            </w:r>
          </w:p>
          <w:p w14:paraId="3935CF2D"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6059BF92" w14:textId="77777777" w:rsidR="00AC62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9: Compare two decimals to hundredths by reasoning about their size, demonstrating that comparisons are valid only when the two decimals refer to the same whole; record the results of comparisons with the symbols &gt;, =, or &lt;, and justify the conclusions, e.g., by using a visual model.</w:t>
            </w:r>
          </w:p>
        </w:tc>
      </w:tr>
      <w:tr w:rsidR="00AC62AA" w14:paraId="4B082228" w14:textId="77777777">
        <w:tc>
          <w:tcPr>
            <w:tcW w:w="3600" w:type="dxa"/>
            <w:tcBorders>
              <w:bottom w:val="single" w:sz="4" w:space="0" w:color="000000"/>
            </w:tcBorders>
            <w:shd w:val="clear" w:color="auto" w:fill="FFFFFF"/>
          </w:tcPr>
          <w:p w14:paraId="0B856883" w14:textId="77777777" w:rsidR="00AC62AA" w:rsidRDefault="00000000">
            <w:pPr>
              <w:numPr>
                <w:ilvl w:val="0"/>
                <w:numId w:val="13"/>
              </w:numPr>
              <w:pBdr>
                <w:top w:val="nil"/>
                <w:left w:val="nil"/>
                <w:bottom w:val="nil"/>
                <w:right w:val="nil"/>
                <w:between w:val="nil"/>
              </w:pBdr>
              <w:ind w:left="319"/>
              <w:rPr>
                <w:sz w:val="20"/>
                <w:szCs w:val="20"/>
              </w:rPr>
            </w:pPr>
            <w:r>
              <w:rPr>
                <w:rFonts w:ascii="Times New Roman" w:eastAsia="Times New Roman" w:hAnsi="Times New Roman" w:cs="Times New Roman"/>
                <w:color w:val="000000"/>
                <w:sz w:val="20"/>
                <w:szCs w:val="20"/>
              </w:rPr>
              <w:t>4.MD.A.2. Use the four operations to solve word problems involving distances, intervals of time, liquid volumes, masses of objects, and money, including problems involving simple fractions or decimals, and problems that require expressing measurements given in a larger unit in terms of a smaller unit. Represent measurement quantities using diagrams such as number line diagrams that feature a measurement scale.</w:t>
            </w:r>
          </w:p>
          <w:p w14:paraId="18072443" w14:textId="77777777" w:rsidR="00AC62AA" w:rsidRDefault="00AC62AA">
            <w:pPr>
              <w:ind w:left="-41"/>
              <w:rPr>
                <w:rFonts w:ascii="Times New Roman" w:eastAsia="Times New Roman" w:hAnsi="Times New Roman" w:cs="Times New Roman"/>
                <w:i/>
                <w:sz w:val="20"/>
                <w:szCs w:val="20"/>
              </w:rPr>
            </w:pPr>
          </w:p>
        </w:tc>
        <w:tc>
          <w:tcPr>
            <w:tcW w:w="3600" w:type="dxa"/>
            <w:tcBorders>
              <w:bottom w:val="single" w:sz="4" w:space="0" w:color="000000"/>
            </w:tcBorders>
            <w:shd w:val="clear" w:color="auto" w:fill="FFFFFF"/>
          </w:tcPr>
          <w:p w14:paraId="6506DA6E"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MP.4 Model with mathematics.</w:t>
            </w:r>
          </w:p>
          <w:p w14:paraId="52F6A1B9"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MP.5 Use appropriate tools strategically.</w:t>
            </w:r>
          </w:p>
          <w:p w14:paraId="5AA72865" w14:textId="77777777" w:rsidR="00AC62AA" w:rsidRDefault="00AC62AA">
            <w:pPr>
              <w:rPr>
                <w:rFonts w:ascii="Times New Roman" w:eastAsia="Times New Roman" w:hAnsi="Times New Roman" w:cs="Times New Roman"/>
                <w:sz w:val="20"/>
                <w:szCs w:val="20"/>
              </w:rPr>
            </w:pPr>
          </w:p>
        </w:tc>
        <w:tc>
          <w:tcPr>
            <w:tcW w:w="7168" w:type="dxa"/>
            <w:tcBorders>
              <w:bottom w:val="single" w:sz="4" w:space="0" w:color="000000"/>
            </w:tcBorders>
            <w:shd w:val="clear" w:color="auto" w:fill="FFFFFF"/>
          </w:tcPr>
          <w:p w14:paraId="59C5A400"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color w:val="000000"/>
                <w:sz w:val="20"/>
                <w:szCs w:val="20"/>
              </w:rPr>
              <w:t>Concept(s): No new concept(s) introduced</w:t>
            </w:r>
          </w:p>
          <w:p w14:paraId="0E3170C4"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19BFBDBC" w14:textId="77777777" w:rsidR="00AC62AA" w:rsidRDefault="00000000">
            <w:pPr>
              <w:numPr>
                <w:ilvl w:val="0"/>
                <w:numId w:val="43"/>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solve word problems (using addition, subtraction and multiplication) involving distances, intervals of time, liquid volumes, masses of objects, and money, including problems involving simple fractions or decimals.</w:t>
            </w:r>
          </w:p>
          <w:p w14:paraId="6BDEA76A" w14:textId="77777777" w:rsidR="00AC62AA" w:rsidRDefault="00000000">
            <w:pPr>
              <w:numPr>
                <w:ilvl w:val="0"/>
                <w:numId w:val="43"/>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solve word problems (using all four operations) involving whole number distances, intervals of time, liquid volumes, masses of objects, and money, including problems requiring expressing measurements given in a larger measurement unit in terms of a smaller measurement unit (conversion).</w:t>
            </w:r>
          </w:p>
          <w:p w14:paraId="57C990B5" w14:textId="77777777" w:rsidR="00AC62AA" w:rsidRDefault="00000000">
            <w:pPr>
              <w:numPr>
                <w:ilvl w:val="0"/>
                <w:numId w:val="43"/>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construct diagrams (e.g. number line diagrams) to represent measurement quantities.</w:t>
            </w:r>
          </w:p>
          <w:p w14:paraId="6AC14BB0"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14819A46" w14:textId="77777777" w:rsidR="00AC62AA" w:rsidRDefault="00000000">
            <w:pPr>
              <w:pBdr>
                <w:top w:val="nil"/>
                <w:left w:val="nil"/>
                <w:bottom w:val="nil"/>
                <w:right w:val="nil"/>
                <w:between w:val="nil"/>
              </w:pBdr>
              <w:spacing w:after="200" w:line="276" w:lineRule="auto"/>
              <w:ind w:left="1505" w:hanging="150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10: Solve word problems involving simple fractions or decimals that incorporate measurement comparisons of like units (including problems that require measurements given in a larger unit in terms of a smaller unit).</w:t>
            </w:r>
          </w:p>
        </w:tc>
      </w:tr>
      <w:tr w:rsidR="00AC62AA" w14:paraId="65DA59EE" w14:textId="77777777">
        <w:tc>
          <w:tcPr>
            <w:tcW w:w="3600" w:type="dxa"/>
            <w:tcBorders>
              <w:bottom w:val="single" w:sz="4" w:space="0" w:color="000000"/>
            </w:tcBorders>
            <w:shd w:val="clear" w:color="auto" w:fill="FFFFFF"/>
          </w:tcPr>
          <w:p w14:paraId="12133140" w14:textId="77777777" w:rsidR="00AC62AA" w:rsidRDefault="00000000">
            <w:pPr>
              <w:numPr>
                <w:ilvl w:val="0"/>
                <w:numId w:val="12"/>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4.NBT.B.4. Fluently add and subtract multi-digit whole numbers using the standard algorithm.</w:t>
            </w:r>
          </w:p>
          <w:p w14:paraId="05551A21" w14:textId="77777777" w:rsidR="00AC62AA" w:rsidRDefault="00000000">
            <w:pPr>
              <w:pBdr>
                <w:top w:val="nil"/>
                <w:left w:val="nil"/>
                <w:bottom w:val="nil"/>
                <w:right w:val="nil"/>
                <w:between w:val="nil"/>
              </w:pBdr>
              <w:ind w:left="319"/>
              <w:rPr>
                <w:rFonts w:ascii="Times New Roman" w:eastAsia="Times New Roman" w:hAnsi="Times New Roman" w:cs="Times New Roman"/>
                <w:color w:val="00B050"/>
                <w:sz w:val="20"/>
                <w:szCs w:val="20"/>
              </w:rPr>
            </w:pPr>
            <w:r>
              <w:rPr>
                <w:rFonts w:ascii="Times New Roman" w:eastAsia="Times New Roman" w:hAnsi="Times New Roman" w:cs="Times New Roman"/>
                <w:color w:val="0000FF"/>
                <w:sz w:val="20"/>
                <w:szCs w:val="20"/>
              </w:rPr>
              <w:t xml:space="preserve">[Grade 4 expectations in this domain are limited to whole numbers less than or equal to 1,000,000.]  </w:t>
            </w:r>
            <w:r>
              <w:rPr>
                <w:rFonts w:ascii="Times New Roman" w:eastAsia="Times New Roman" w:hAnsi="Times New Roman" w:cs="Times New Roman"/>
                <w:color w:val="000000"/>
                <w:sz w:val="20"/>
                <w:szCs w:val="20"/>
              </w:rPr>
              <w:t>*(benchmarked)</w:t>
            </w:r>
          </w:p>
        </w:tc>
        <w:tc>
          <w:tcPr>
            <w:tcW w:w="3600" w:type="dxa"/>
            <w:tcBorders>
              <w:bottom w:val="single" w:sz="4" w:space="0" w:color="000000"/>
            </w:tcBorders>
            <w:shd w:val="clear" w:color="auto" w:fill="FFFFFF"/>
          </w:tcPr>
          <w:p w14:paraId="2CD8081B" w14:textId="77777777" w:rsidR="00AC62A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tc>
        <w:tc>
          <w:tcPr>
            <w:tcW w:w="7168" w:type="dxa"/>
            <w:tcBorders>
              <w:bottom w:val="single" w:sz="4" w:space="0" w:color="000000"/>
            </w:tcBorders>
            <w:shd w:val="clear" w:color="auto" w:fill="FFFFFF"/>
          </w:tcPr>
          <w:p w14:paraId="76BBBC69"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color w:val="000000"/>
                <w:sz w:val="20"/>
                <w:szCs w:val="20"/>
              </w:rPr>
              <w:t>Concept(s): No new concept(s) introduced</w:t>
            </w:r>
          </w:p>
          <w:p w14:paraId="1B3808B9"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4FB36F5B" w14:textId="77777777" w:rsidR="00AC62AA" w:rsidRDefault="00000000">
            <w:pPr>
              <w:numPr>
                <w:ilvl w:val="0"/>
                <w:numId w:val="42"/>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add using the standard algorithm with accuracy and efficiency.</w:t>
            </w:r>
          </w:p>
          <w:p w14:paraId="31C3E135" w14:textId="77777777" w:rsidR="00AC62AA" w:rsidRDefault="00000000">
            <w:pPr>
              <w:numPr>
                <w:ilvl w:val="0"/>
                <w:numId w:val="42"/>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 xml:space="preserve">subtract using the standard algorithm with accuracy and efficiency. </w:t>
            </w:r>
          </w:p>
          <w:p w14:paraId="42A37E5A" w14:textId="77777777" w:rsidR="00AC62AA" w:rsidRDefault="00AC62AA">
            <w:pPr>
              <w:pBdr>
                <w:top w:val="nil"/>
                <w:left w:val="nil"/>
                <w:bottom w:val="nil"/>
                <w:right w:val="nil"/>
                <w:between w:val="nil"/>
              </w:pBdr>
              <w:spacing w:line="276" w:lineRule="auto"/>
              <w:ind w:left="720"/>
              <w:rPr>
                <w:rFonts w:ascii="Times New Roman" w:eastAsia="Times New Roman" w:hAnsi="Times New Roman" w:cs="Times New Roman"/>
                <w:color w:val="000000"/>
                <w:sz w:val="20"/>
                <w:szCs w:val="20"/>
              </w:rPr>
            </w:pPr>
          </w:p>
          <w:p w14:paraId="15332335" w14:textId="77777777" w:rsidR="00AC62AA" w:rsidRDefault="00000000">
            <w:pPr>
              <w:pBdr>
                <w:top w:val="nil"/>
                <w:left w:val="nil"/>
                <w:bottom w:val="nil"/>
                <w:right w:val="nil"/>
                <w:between w:val="nil"/>
              </w:pBdr>
              <w:spacing w:after="200" w:line="276" w:lineRule="auto"/>
              <w:ind w:left="1505" w:hanging="150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11: Fluently add and subtract multi-digit whole numbers using the standard algorithm.</w:t>
            </w:r>
          </w:p>
        </w:tc>
      </w:tr>
    </w:tbl>
    <w:p w14:paraId="04B8E9B7" w14:textId="77777777" w:rsidR="00AC62AA" w:rsidRDefault="00AC62AA">
      <w:pPr>
        <w:widowControl w:val="0"/>
        <w:pBdr>
          <w:top w:val="nil"/>
          <w:left w:val="nil"/>
          <w:bottom w:val="nil"/>
          <w:right w:val="nil"/>
          <w:between w:val="nil"/>
        </w:pBdr>
        <w:spacing w:after="0"/>
        <w:rPr>
          <w:rFonts w:ascii="Times New Roman" w:eastAsia="Times New Roman" w:hAnsi="Times New Roman" w:cs="Times New Roman"/>
          <w:color w:val="000000"/>
          <w:sz w:val="20"/>
          <w:szCs w:val="20"/>
        </w:rPr>
      </w:pPr>
    </w:p>
    <w:tbl>
      <w:tblPr>
        <w:tblStyle w:val="a8"/>
        <w:tblW w:w="1440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2"/>
        <w:gridCol w:w="148"/>
        <w:gridCol w:w="7200"/>
      </w:tblGrid>
      <w:tr w:rsidR="00AC62AA" w14:paraId="7B149962" w14:textId="77777777">
        <w:trPr>
          <w:trHeight w:val="240"/>
        </w:trPr>
        <w:tc>
          <w:tcPr>
            <w:tcW w:w="14400" w:type="dxa"/>
            <w:gridSpan w:val="3"/>
            <w:tcBorders>
              <w:top w:val="single" w:sz="18" w:space="0" w:color="000000"/>
              <w:left w:val="single" w:sz="18" w:space="0" w:color="000000"/>
              <w:bottom w:val="single" w:sz="18" w:space="0" w:color="000000"/>
              <w:right w:val="single" w:sz="18" w:space="0" w:color="000000"/>
            </w:tcBorders>
            <w:shd w:val="clear" w:color="auto" w:fill="8DB3E2"/>
          </w:tcPr>
          <w:p w14:paraId="44EAB452" w14:textId="77777777" w:rsidR="00AC62AA"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Unit 3 Grade 4 </w:t>
            </w:r>
          </w:p>
        </w:tc>
      </w:tr>
      <w:tr w:rsidR="00AC62AA" w14:paraId="2AE5C9AC" w14:textId="77777777">
        <w:trPr>
          <w:trHeight w:val="80"/>
        </w:trPr>
        <w:tc>
          <w:tcPr>
            <w:tcW w:w="720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604D3E82" w14:textId="77777777" w:rsidR="00AC62A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Formative Assessment Plan</w:t>
            </w:r>
          </w:p>
        </w:tc>
        <w:tc>
          <w:tcPr>
            <w:tcW w:w="7200" w:type="dxa"/>
            <w:tcBorders>
              <w:top w:val="single" w:sz="18" w:space="0" w:color="000000"/>
              <w:left w:val="single" w:sz="18" w:space="0" w:color="000000"/>
              <w:bottom w:val="single" w:sz="18" w:space="0" w:color="000000"/>
              <w:right w:val="single" w:sz="18" w:space="0" w:color="000000"/>
            </w:tcBorders>
            <w:shd w:val="clear" w:color="auto" w:fill="C6D9F1"/>
          </w:tcPr>
          <w:p w14:paraId="0E63EF73" w14:textId="77777777" w:rsidR="00AC62A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Summative Assessment Plan</w:t>
            </w:r>
          </w:p>
        </w:tc>
      </w:tr>
      <w:tr w:rsidR="00AC62AA" w14:paraId="353C34E3" w14:textId="77777777">
        <w:trPr>
          <w:trHeight w:val="80"/>
        </w:trPr>
        <w:tc>
          <w:tcPr>
            <w:tcW w:w="720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4C769C7B" w14:textId="77777777" w:rsidR="00AC62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Formative assessment informs instruction and is ongoing throughout a unit to determine how students are progressing against the standards</w:t>
            </w:r>
            <w:r>
              <w:rPr>
                <w:rFonts w:ascii="Times New Roman" w:eastAsia="Times New Roman" w:hAnsi="Times New Roman" w:cs="Times New Roman"/>
                <w:color w:val="000000"/>
                <w:sz w:val="20"/>
                <w:szCs w:val="20"/>
              </w:rPr>
              <w:t>.</w:t>
            </w:r>
          </w:p>
          <w:p w14:paraId="7D5E0215" w14:textId="77777777" w:rsidR="00AC62AA" w:rsidRDefault="00000000">
            <w:pPr>
              <w:numPr>
                <w:ilvl w:val="0"/>
                <w:numId w:val="2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Fluency</w:t>
            </w:r>
          </w:p>
          <w:p w14:paraId="1A82D2F2" w14:textId="77777777" w:rsidR="00AC62AA" w:rsidRDefault="00000000">
            <w:pPr>
              <w:numPr>
                <w:ilvl w:val="0"/>
                <w:numId w:val="2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 xml:space="preserve">Sprints </w:t>
            </w:r>
          </w:p>
          <w:p w14:paraId="27E3565F" w14:textId="77777777" w:rsidR="00AC62AA" w:rsidRDefault="00000000">
            <w:pPr>
              <w:numPr>
                <w:ilvl w:val="0"/>
                <w:numId w:val="2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Problem set</w:t>
            </w:r>
          </w:p>
          <w:p w14:paraId="577546CA" w14:textId="77777777" w:rsidR="00AC62AA" w:rsidRDefault="00000000">
            <w:pPr>
              <w:numPr>
                <w:ilvl w:val="0"/>
                <w:numId w:val="2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Exit tickets</w:t>
            </w:r>
          </w:p>
          <w:p w14:paraId="492989C6" w14:textId="77777777" w:rsidR="00AC62AA" w:rsidRDefault="00000000">
            <w:pPr>
              <w:numPr>
                <w:ilvl w:val="0"/>
                <w:numId w:val="2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Open ended responses to application problems</w:t>
            </w:r>
          </w:p>
          <w:p w14:paraId="59975B54" w14:textId="77777777" w:rsidR="00AC62AA" w:rsidRDefault="00000000">
            <w:pPr>
              <w:numPr>
                <w:ilvl w:val="0"/>
                <w:numId w:val="2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Writing / differentiated journal responses</w:t>
            </w:r>
          </w:p>
          <w:p w14:paraId="1E977CA9" w14:textId="77777777" w:rsidR="00AC62AA" w:rsidRDefault="00000000">
            <w:pPr>
              <w:numPr>
                <w:ilvl w:val="0"/>
                <w:numId w:val="2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White board responses</w:t>
            </w:r>
          </w:p>
          <w:p w14:paraId="34961C63" w14:textId="77777777" w:rsidR="00AC62AA" w:rsidRDefault="00000000">
            <w:pPr>
              <w:numPr>
                <w:ilvl w:val="0"/>
                <w:numId w:val="2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IXL</w:t>
            </w:r>
          </w:p>
        </w:tc>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7DCBD641" w14:textId="77777777" w:rsidR="00AC62AA"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Summative assessment is an opportunity for students to demonstrate mastery of the skills taught during a particular unit:</w:t>
            </w:r>
          </w:p>
          <w:p w14:paraId="0FE78915" w14:textId="77777777" w:rsidR="00AC62AA" w:rsidRDefault="00AC62AA">
            <w:pPr>
              <w:pBdr>
                <w:top w:val="nil"/>
                <w:left w:val="nil"/>
                <w:bottom w:val="nil"/>
                <w:right w:val="nil"/>
                <w:between w:val="nil"/>
              </w:pBdr>
              <w:spacing w:after="0"/>
              <w:rPr>
                <w:rFonts w:ascii="Times New Roman" w:eastAsia="Times New Roman" w:hAnsi="Times New Roman" w:cs="Times New Roman"/>
                <w:i/>
                <w:color w:val="000000"/>
                <w:sz w:val="20"/>
                <w:szCs w:val="20"/>
              </w:rPr>
            </w:pPr>
          </w:p>
          <w:p w14:paraId="40829BB5" w14:textId="77777777" w:rsidR="00AC62AA" w:rsidRDefault="00000000">
            <w:pPr>
              <w:numPr>
                <w:ilvl w:val="0"/>
                <w:numId w:val="24"/>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Mid Module Assessments</w:t>
            </w:r>
          </w:p>
          <w:p w14:paraId="6D9C479E" w14:textId="77777777" w:rsidR="00AC62AA" w:rsidRDefault="00000000">
            <w:pPr>
              <w:numPr>
                <w:ilvl w:val="0"/>
                <w:numId w:val="24"/>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End of Module Assessment</w:t>
            </w:r>
          </w:p>
          <w:p w14:paraId="1F746293" w14:textId="77777777" w:rsidR="00AC62AA" w:rsidRDefault="00000000">
            <w:pPr>
              <w:numPr>
                <w:ilvl w:val="0"/>
                <w:numId w:val="24"/>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MAP Assessments</w:t>
            </w:r>
          </w:p>
          <w:p w14:paraId="4EF663B7" w14:textId="77777777" w:rsidR="00AC62AA" w:rsidRDefault="00AC62AA">
            <w:pPr>
              <w:pBdr>
                <w:top w:val="nil"/>
                <w:left w:val="nil"/>
                <w:bottom w:val="nil"/>
                <w:right w:val="nil"/>
                <w:between w:val="nil"/>
              </w:pBdr>
              <w:spacing w:after="0"/>
              <w:rPr>
                <w:rFonts w:ascii="Times New Roman" w:eastAsia="Times New Roman" w:hAnsi="Times New Roman" w:cs="Times New Roman"/>
                <w:i/>
                <w:color w:val="000000"/>
                <w:sz w:val="20"/>
                <w:szCs w:val="20"/>
              </w:rPr>
            </w:pPr>
          </w:p>
          <w:p w14:paraId="5D5C33CD" w14:textId="77777777" w:rsidR="00AC62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w:t>
            </w:r>
          </w:p>
        </w:tc>
      </w:tr>
      <w:tr w:rsidR="00AC62AA" w14:paraId="789CB472" w14:textId="77777777">
        <w:trPr>
          <w:trHeight w:val="240"/>
        </w:trPr>
        <w:tc>
          <w:tcPr>
            <w:tcW w:w="1440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61C5B424" w14:textId="77777777" w:rsidR="00AC62AA"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Focus Mathematical Concepts</w:t>
            </w:r>
          </w:p>
        </w:tc>
      </w:tr>
      <w:tr w:rsidR="00AC62AA" w14:paraId="38F48FE5" w14:textId="77777777">
        <w:tc>
          <w:tcPr>
            <w:tcW w:w="1440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2EC384C8" w14:textId="77777777" w:rsidR="00AC62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Prerequisite skills: Understand a fraction 1/b as the quantity formed by one part when a whole is partitioned into b equal parts, represent fractions on a number line diagram, compare fractions by reasoning about their size, express whole numbers as fractions, solve word problems involving money and using symbols correctly, multiply one-digit whole numbers by multiples of ten in the range 10 through 90, add, subtract, multiply, and divide to solve one-step word problems involving measurement given in the same units</w:t>
            </w:r>
          </w:p>
          <w:p w14:paraId="1DC9C0CE" w14:textId="77777777" w:rsidR="00AC62AA" w:rsidRDefault="00AC62AA">
            <w:pPr>
              <w:pBdr>
                <w:top w:val="nil"/>
                <w:left w:val="nil"/>
                <w:bottom w:val="nil"/>
                <w:right w:val="nil"/>
                <w:between w:val="nil"/>
              </w:pBdr>
              <w:spacing w:after="0"/>
              <w:rPr>
                <w:rFonts w:ascii="Times New Roman" w:eastAsia="Times New Roman" w:hAnsi="Times New Roman" w:cs="Times New Roman"/>
                <w:color w:val="000000"/>
                <w:sz w:val="20"/>
                <w:szCs w:val="20"/>
              </w:rPr>
            </w:pPr>
          </w:p>
          <w:p w14:paraId="5FF651A3" w14:textId="77777777" w:rsidR="00AC62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Number Fluency (for grades K-5): Fluently add and subtract multi-digit whole numbers using the standard algorithm</w:t>
            </w:r>
          </w:p>
          <w:p w14:paraId="07A6B9E7" w14:textId="77777777" w:rsidR="00AC62AA" w:rsidRDefault="00AC62AA">
            <w:pPr>
              <w:pBdr>
                <w:top w:val="nil"/>
                <w:left w:val="nil"/>
                <w:bottom w:val="nil"/>
                <w:right w:val="nil"/>
                <w:between w:val="nil"/>
              </w:pBdr>
              <w:spacing w:after="0"/>
              <w:rPr>
                <w:rFonts w:ascii="Times New Roman" w:eastAsia="Times New Roman" w:hAnsi="Times New Roman" w:cs="Times New Roman"/>
                <w:color w:val="000000"/>
                <w:sz w:val="20"/>
                <w:szCs w:val="20"/>
              </w:rPr>
            </w:pPr>
          </w:p>
          <w:p w14:paraId="223684AC" w14:textId="77777777" w:rsidR="00AC62AA" w:rsidRDefault="00000000">
            <w:pPr>
              <w:numPr>
                <w:ilvl w:val="0"/>
                <w:numId w:val="3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Add and multiply unknit fractions using visual models</w:t>
            </w:r>
          </w:p>
          <w:p w14:paraId="208C8557" w14:textId="77777777" w:rsidR="00AC62AA" w:rsidRDefault="00000000">
            <w:pPr>
              <w:numPr>
                <w:ilvl w:val="0"/>
                <w:numId w:val="3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Compare and decompose fractions greater than one to express them in various forms</w:t>
            </w:r>
          </w:p>
          <w:p w14:paraId="49E41FB0" w14:textId="77777777" w:rsidR="00AC62AA" w:rsidRDefault="00000000">
            <w:pPr>
              <w:numPr>
                <w:ilvl w:val="0"/>
                <w:numId w:val="3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Compare fractions greater than one using benchmark fractions and creating common denominators</w:t>
            </w:r>
          </w:p>
          <w:p w14:paraId="4FA08EE9" w14:textId="77777777" w:rsidR="00AC62AA" w:rsidRDefault="00000000">
            <w:pPr>
              <w:numPr>
                <w:ilvl w:val="0"/>
                <w:numId w:val="3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Solve word problems with line plots</w:t>
            </w:r>
          </w:p>
          <w:p w14:paraId="5D9750AB" w14:textId="77777777" w:rsidR="00AC62AA" w:rsidRDefault="00000000">
            <w:pPr>
              <w:numPr>
                <w:ilvl w:val="0"/>
                <w:numId w:val="3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Add and subtract mixed numbers</w:t>
            </w:r>
          </w:p>
          <w:p w14:paraId="10FE89AA" w14:textId="77777777" w:rsidR="00AC62AA" w:rsidRDefault="00000000">
            <w:pPr>
              <w:numPr>
                <w:ilvl w:val="0"/>
                <w:numId w:val="3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Solve word problems involving multiplication of fractions, including those with line plots</w:t>
            </w:r>
          </w:p>
          <w:p w14:paraId="0FF3F48F" w14:textId="77777777" w:rsidR="00AC62AA" w:rsidRDefault="00000000">
            <w:pPr>
              <w:numPr>
                <w:ilvl w:val="0"/>
                <w:numId w:val="3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Use metric measurement and area models to represent tenths as fractions greater than one and decimal models</w:t>
            </w:r>
          </w:p>
          <w:p w14:paraId="1CF9D576" w14:textId="77777777" w:rsidR="00AC62AA" w:rsidRDefault="00000000">
            <w:pPr>
              <w:numPr>
                <w:ilvl w:val="0"/>
                <w:numId w:val="3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Model the equivalence of tenths and hundredths using the area model</w:t>
            </w:r>
          </w:p>
          <w:p w14:paraId="377EDC98" w14:textId="77777777" w:rsidR="00AC62AA" w:rsidRDefault="00000000">
            <w:pPr>
              <w:numPr>
                <w:ilvl w:val="0"/>
                <w:numId w:val="3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Use understanding of fraction equivalence to investigate decimal numbers on the place value chart expressed in different units</w:t>
            </w:r>
          </w:p>
          <w:p w14:paraId="18E18D0F" w14:textId="77777777" w:rsidR="00AC62AA" w:rsidRDefault="00000000">
            <w:pPr>
              <w:numPr>
                <w:ilvl w:val="0"/>
                <w:numId w:val="3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Compare decimal numbers, and record comparisons using &gt;, &lt;, and =</w:t>
            </w:r>
          </w:p>
          <w:p w14:paraId="1FED4A20" w14:textId="77777777" w:rsidR="00AC62AA" w:rsidRDefault="00000000">
            <w:pPr>
              <w:numPr>
                <w:ilvl w:val="0"/>
                <w:numId w:val="3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Compare and order mixed numbers in various forms</w:t>
            </w:r>
          </w:p>
          <w:p w14:paraId="6D4160A6" w14:textId="77777777" w:rsidR="00AC62AA" w:rsidRDefault="00000000">
            <w:pPr>
              <w:numPr>
                <w:ilvl w:val="0"/>
                <w:numId w:val="3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Add decimal numbers by converting to fraction form</w:t>
            </w:r>
          </w:p>
          <w:p w14:paraId="0025B4E6" w14:textId="77777777" w:rsidR="00AC62AA" w:rsidRDefault="00000000">
            <w:pPr>
              <w:numPr>
                <w:ilvl w:val="0"/>
                <w:numId w:val="3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Solve word problems involving the addition of measurements in decimal form, and including money</w:t>
            </w:r>
          </w:p>
          <w:p w14:paraId="419980F2" w14:textId="77777777" w:rsidR="00AC62AA" w:rsidRDefault="00AC62AA">
            <w:pPr>
              <w:pBdr>
                <w:top w:val="nil"/>
                <w:left w:val="nil"/>
                <w:bottom w:val="nil"/>
                <w:right w:val="nil"/>
                <w:between w:val="nil"/>
              </w:pBdr>
              <w:spacing w:after="0"/>
              <w:rPr>
                <w:rFonts w:ascii="Times New Roman" w:eastAsia="Times New Roman" w:hAnsi="Times New Roman" w:cs="Times New Roman"/>
                <w:b/>
                <w:color w:val="000000"/>
                <w:sz w:val="20"/>
                <w:szCs w:val="20"/>
              </w:rPr>
            </w:pPr>
          </w:p>
        </w:tc>
      </w:tr>
      <w:tr w:rsidR="00AC62AA" w14:paraId="72EF8DDD" w14:textId="77777777">
        <w:tc>
          <w:tcPr>
            <w:tcW w:w="7052" w:type="dxa"/>
            <w:tcBorders>
              <w:top w:val="single" w:sz="18" w:space="0" w:color="000000"/>
              <w:left w:val="single" w:sz="18" w:space="0" w:color="000000"/>
              <w:bottom w:val="single" w:sz="18" w:space="0" w:color="000000"/>
              <w:right w:val="single" w:sz="18" w:space="0" w:color="000000"/>
            </w:tcBorders>
            <w:shd w:val="clear" w:color="auto" w:fill="C6D9F1"/>
          </w:tcPr>
          <w:p w14:paraId="19410D19" w14:textId="77777777" w:rsidR="00AC62A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Primary Resources</w:t>
            </w:r>
          </w:p>
        </w:tc>
        <w:tc>
          <w:tcPr>
            <w:tcW w:w="7348"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6FA047CE" w14:textId="77777777" w:rsidR="00AC62A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Supplementary Resources / Technology Integration</w:t>
            </w:r>
          </w:p>
        </w:tc>
      </w:tr>
      <w:tr w:rsidR="00AC62AA" w14:paraId="5FC6BC0E" w14:textId="77777777">
        <w:trPr>
          <w:trHeight w:val="500"/>
        </w:trPr>
        <w:tc>
          <w:tcPr>
            <w:tcW w:w="7052" w:type="dxa"/>
            <w:tcBorders>
              <w:top w:val="single" w:sz="18" w:space="0" w:color="000000"/>
              <w:left w:val="single" w:sz="18" w:space="0" w:color="000000"/>
              <w:bottom w:val="single" w:sz="18" w:space="0" w:color="000000"/>
              <w:right w:val="single" w:sz="18" w:space="0" w:color="000000"/>
            </w:tcBorders>
            <w:shd w:val="clear" w:color="auto" w:fill="FFFFFF"/>
          </w:tcPr>
          <w:p w14:paraId="6B224401" w14:textId="77777777" w:rsidR="00AC62AA" w:rsidRDefault="00000000">
            <w:pPr>
              <w:numPr>
                <w:ilvl w:val="0"/>
                <w:numId w:val="3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Eureka Math, Module 5, lesson 23 – 40, and Module 6 (see pacing guide)</w:t>
            </w:r>
          </w:p>
          <w:p w14:paraId="1C97C9C9" w14:textId="77777777" w:rsidR="00AC62AA" w:rsidRDefault="00000000">
            <w:pPr>
              <w:numPr>
                <w:ilvl w:val="0"/>
                <w:numId w:val="3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Math word wall</w:t>
            </w:r>
          </w:p>
          <w:p w14:paraId="0624DB65" w14:textId="77777777" w:rsidR="00AC62AA" w:rsidRDefault="00000000">
            <w:pPr>
              <w:numPr>
                <w:ilvl w:val="0"/>
                <w:numId w:val="3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Eureka Math Procedures</w:t>
            </w:r>
          </w:p>
          <w:p w14:paraId="4F016E15" w14:textId="77777777" w:rsidR="00AC62AA" w:rsidRDefault="00000000">
            <w:pPr>
              <w:numPr>
                <w:ilvl w:val="0"/>
                <w:numId w:val="39"/>
              </w:numPr>
              <w:pBdr>
                <w:top w:val="nil"/>
                <w:left w:val="nil"/>
                <w:bottom w:val="nil"/>
                <w:right w:val="nil"/>
                <w:between w:val="nil"/>
              </w:pBdr>
              <w:spacing w:after="0"/>
              <w:rPr>
                <w:color w:val="000000"/>
                <w:sz w:val="20"/>
                <w:szCs w:val="20"/>
              </w:rPr>
            </w:pPr>
            <w:hyperlink r:id="rId80">
              <w:r>
                <w:rPr>
                  <w:rFonts w:ascii="Times New Roman" w:eastAsia="Times New Roman" w:hAnsi="Times New Roman" w:cs="Times New Roman"/>
                  <w:color w:val="0000FF"/>
                  <w:sz w:val="20"/>
                  <w:szCs w:val="20"/>
                  <w:u w:val="single"/>
                </w:rPr>
                <w:t>www.njcore.org</w:t>
              </w:r>
            </w:hyperlink>
          </w:p>
          <w:p w14:paraId="04E904E8" w14:textId="77777777" w:rsidR="00AC62AA" w:rsidRDefault="00000000">
            <w:pPr>
              <w:numPr>
                <w:ilvl w:val="0"/>
                <w:numId w:val="3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NJSLS (</w:t>
            </w:r>
            <w:hyperlink r:id="rId81">
              <w:r>
                <w:rPr>
                  <w:rFonts w:ascii="Times New Roman" w:eastAsia="Times New Roman" w:hAnsi="Times New Roman" w:cs="Times New Roman"/>
                  <w:color w:val="0000FF"/>
                  <w:sz w:val="20"/>
                  <w:szCs w:val="20"/>
                  <w:u w:val="single"/>
                </w:rPr>
                <w:t>http://www.state.nj.us/education/aps/cccs/math/</w:t>
              </w:r>
            </w:hyperlink>
            <w:r>
              <w:rPr>
                <w:rFonts w:ascii="Times New Roman" w:eastAsia="Times New Roman" w:hAnsi="Times New Roman" w:cs="Times New Roman"/>
                <w:color w:val="000000"/>
                <w:sz w:val="20"/>
                <w:szCs w:val="20"/>
              </w:rPr>
              <w:t>)</w:t>
            </w:r>
          </w:p>
          <w:p w14:paraId="7A6DF39F" w14:textId="77777777" w:rsidR="00AC62AA" w:rsidRDefault="00AC62AA">
            <w:pPr>
              <w:pBdr>
                <w:top w:val="nil"/>
                <w:left w:val="nil"/>
                <w:bottom w:val="nil"/>
                <w:right w:val="nil"/>
                <w:between w:val="nil"/>
              </w:pBdr>
              <w:spacing w:after="0"/>
              <w:rPr>
                <w:rFonts w:ascii="Times New Roman" w:eastAsia="Times New Roman" w:hAnsi="Times New Roman" w:cs="Times New Roman"/>
                <w:color w:val="000000"/>
                <w:sz w:val="20"/>
                <w:szCs w:val="20"/>
              </w:rPr>
            </w:pPr>
          </w:p>
        </w:tc>
        <w:tc>
          <w:tcPr>
            <w:tcW w:w="7348"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67281591" w14:textId="77777777" w:rsidR="00AC62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Read alouds:</w:t>
            </w:r>
          </w:p>
          <w:p w14:paraId="07D050CB" w14:textId="77777777" w:rsidR="00AC62AA" w:rsidRDefault="00000000">
            <w:pPr>
              <w:numPr>
                <w:ilvl w:val="0"/>
                <w:numId w:val="3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Fractions, Decimals, and Percents, David Adler</w:t>
            </w:r>
          </w:p>
          <w:p w14:paraId="5DB82B8D" w14:textId="77777777" w:rsidR="00AC62AA" w:rsidRDefault="00000000">
            <w:pPr>
              <w:numPr>
                <w:ilvl w:val="0"/>
                <w:numId w:val="3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Polar Bear Math, Ann Whitehead Nagda</w:t>
            </w:r>
          </w:p>
          <w:p w14:paraId="7D6B95B6" w14:textId="77777777" w:rsidR="00AC62AA"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Website list:</w:t>
            </w:r>
          </w:p>
          <w:p w14:paraId="235B70FD" w14:textId="77777777" w:rsidR="00AC62AA" w:rsidRDefault="00000000">
            <w:pPr>
              <w:numPr>
                <w:ilvl w:val="0"/>
                <w:numId w:val="40"/>
              </w:numPr>
              <w:pBdr>
                <w:top w:val="nil"/>
                <w:left w:val="nil"/>
                <w:bottom w:val="nil"/>
                <w:right w:val="nil"/>
                <w:between w:val="nil"/>
              </w:pBdr>
              <w:spacing w:after="0"/>
              <w:rPr>
                <w:color w:val="000000"/>
                <w:sz w:val="20"/>
                <w:szCs w:val="20"/>
              </w:rPr>
            </w:pPr>
            <w:hyperlink r:id="rId82">
              <w:r>
                <w:rPr>
                  <w:rFonts w:ascii="Times New Roman" w:eastAsia="Times New Roman" w:hAnsi="Times New Roman" w:cs="Times New Roman"/>
                  <w:color w:val="0000FF"/>
                  <w:sz w:val="20"/>
                  <w:szCs w:val="20"/>
                  <w:u w:val="single"/>
                </w:rPr>
                <w:t>www.arcademics.com</w:t>
              </w:r>
            </w:hyperlink>
          </w:p>
          <w:p w14:paraId="060A55C8" w14:textId="77777777" w:rsidR="00AC62AA" w:rsidRDefault="00000000">
            <w:pPr>
              <w:numPr>
                <w:ilvl w:val="0"/>
                <w:numId w:val="40"/>
              </w:numPr>
              <w:pBdr>
                <w:top w:val="nil"/>
                <w:left w:val="nil"/>
                <w:bottom w:val="nil"/>
                <w:right w:val="nil"/>
                <w:between w:val="nil"/>
              </w:pBdr>
              <w:spacing w:after="0"/>
              <w:rPr>
                <w:color w:val="000000"/>
                <w:sz w:val="20"/>
                <w:szCs w:val="20"/>
              </w:rPr>
            </w:pPr>
            <w:hyperlink r:id="rId83">
              <w:r>
                <w:rPr>
                  <w:rFonts w:ascii="Times New Roman" w:eastAsia="Times New Roman" w:hAnsi="Times New Roman" w:cs="Times New Roman"/>
                  <w:color w:val="0000FF"/>
                  <w:sz w:val="20"/>
                  <w:szCs w:val="20"/>
                  <w:u w:val="single"/>
                </w:rPr>
                <w:t>www.abcya.com</w:t>
              </w:r>
            </w:hyperlink>
          </w:p>
          <w:p w14:paraId="55899227" w14:textId="77777777" w:rsidR="00AC62AA" w:rsidRDefault="00000000">
            <w:pPr>
              <w:numPr>
                <w:ilvl w:val="0"/>
                <w:numId w:val="40"/>
              </w:numPr>
              <w:pBdr>
                <w:top w:val="nil"/>
                <w:left w:val="nil"/>
                <w:bottom w:val="nil"/>
                <w:right w:val="nil"/>
                <w:between w:val="nil"/>
              </w:pBdr>
              <w:spacing w:after="0"/>
              <w:rPr>
                <w:color w:val="000000"/>
                <w:sz w:val="20"/>
                <w:szCs w:val="20"/>
              </w:rPr>
            </w:pPr>
            <w:hyperlink r:id="rId84">
              <w:r>
                <w:rPr>
                  <w:rFonts w:ascii="Times New Roman" w:eastAsia="Times New Roman" w:hAnsi="Times New Roman" w:cs="Times New Roman"/>
                  <w:color w:val="0000FF"/>
                  <w:sz w:val="20"/>
                  <w:szCs w:val="20"/>
                  <w:u w:val="single"/>
                </w:rPr>
                <w:t>www.ixl.com</w:t>
              </w:r>
            </w:hyperlink>
          </w:p>
          <w:p w14:paraId="19B8BA5C" w14:textId="77777777" w:rsidR="00AC62AA" w:rsidRDefault="00000000">
            <w:pPr>
              <w:numPr>
                <w:ilvl w:val="0"/>
                <w:numId w:val="40"/>
              </w:numPr>
              <w:pBdr>
                <w:top w:val="nil"/>
                <w:left w:val="nil"/>
                <w:bottom w:val="nil"/>
                <w:right w:val="nil"/>
                <w:between w:val="nil"/>
              </w:pBdr>
              <w:spacing w:after="0"/>
              <w:rPr>
                <w:color w:val="000000"/>
                <w:sz w:val="20"/>
                <w:szCs w:val="20"/>
              </w:rPr>
            </w:pPr>
            <w:hyperlink r:id="rId85">
              <w:r>
                <w:rPr>
                  <w:rFonts w:ascii="Times New Roman" w:eastAsia="Times New Roman" w:hAnsi="Times New Roman" w:cs="Times New Roman"/>
                  <w:color w:val="0000FF"/>
                  <w:sz w:val="20"/>
                  <w:szCs w:val="20"/>
                  <w:u w:val="single"/>
                </w:rPr>
                <w:t>www.mathplayground.com</w:t>
              </w:r>
            </w:hyperlink>
          </w:p>
          <w:p w14:paraId="5ED22D3E" w14:textId="77777777" w:rsidR="00AC62AA" w:rsidRDefault="00000000">
            <w:pPr>
              <w:numPr>
                <w:ilvl w:val="0"/>
                <w:numId w:val="40"/>
              </w:numPr>
              <w:pBdr>
                <w:top w:val="nil"/>
                <w:left w:val="nil"/>
                <w:bottom w:val="nil"/>
                <w:right w:val="nil"/>
                <w:between w:val="nil"/>
              </w:pBdr>
              <w:spacing w:after="0"/>
              <w:rPr>
                <w:color w:val="0000FF"/>
                <w:u w:val="single"/>
              </w:rPr>
            </w:pPr>
            <w:hyperlink r:id="rId86">
              <w:r>
                <w:rPr>
                  <w:rFonts w:ascii="Times New Roman" w:eastAsia="Times New Roman" w:hAnsi="Times New Roman" w:cs="Times New Roman"/>
                  <w:color w:val="0000FF"/>
                  <w:sz w:val="20"/>
                  <w:szCs w:val="20"/>
                  <w:u w:val="single"/>
                </w:rPr>
                <w:t>www.khanacademy.org</w:t>
              </w:r>
            </w:hyperlink>
          </w:p>
          <w:p w14:paraId="401E8ADA" w14:textId="77777777" w:rsidR="00AC62AA" w:rsidRDefault="00000000">
            <w:pPr>
              <w:numPr>
                <w:ilvl w:val="0"/>
                <w:numId w:val="40"/>
              </w:numPr>
              <w:pBdr>
                <w:top w:val="nil"/>
                <w:left w:val="nil"/>
                <w:bottom w:val="nil"/>
                <w:right w:val="nil"/>
                <w:between w:val="nil"/>
              </w:pBdr>
              <w:spacing w:after="0"/>
              <w:rPr>
                <w:color w:val="0000FF"/>
                <w:u w:val="single"/>
              </w:rPr>
            </w:pPr>
            <w:r>
              <w:rPr>
                <w:rFonts w:ascii="Times New Roman" w:eastAsia="Times New Roman" w:hAnsi="Times New Roman" w:cs="Times New Roman"/>
                <w:color w:val="000000"/>
                <w:sz w:val="20"/>
                <w:szCs w:val="20"/>
              </w:rPr>
              <w:t>Multiplication and Division Baseball</w:t>
            </w:r>
            <w:r>
              <w:rPr>
                <w:rFonts w:ascii="Times New Roman" w:eastAsia="Times New Roman" w:hAnsi="Times New Roman" w:cs="Times New Roman"/>
                <w:color w:val="0000FF"/>
                <w:sz w:val="20"/>
                <w:szCs w:val="20"/>
                <w:u w:val="single"/>
              </w:rPr>
              <w:t xml:space="preserve"> www.funbrains.com/math/index.html</w:t>
            </w:r>
          </w:p>
          <w:p w14:paraId="6EC1932D" w14:textId="77777777" w:rsidR="00AC62AA" w:rsidRDefault="00000000">
            <w:pPr>
              <w:numPr>
                <w:ilvl w:val="0"/>
                <w:numId w:val="40"/>
              </w:numPr>
              <w:pBdr>
                <w:top w:val="nil"/>
                <w:left w:val="nil"/>
                <w:bottom w:val="nil"/>
                <w:right w:val="nil"/>
                <w:between w:val="nil"/>
              </w:pBdr>
              <w:spacing w:after="0" w:line="240" w:lineRule="auto"/>
              <w:rPr>
                <w:color w:val="000000"/>
              </w:rPr>
            </w:pPr>
            <w:r>
              <w:rPr>
                <w:rFonts w:ascii="Times New Roman" w:eastAsia="Times New Roman" w:hAnsi="Times New Roman" w:cs="Times New Roman"/>
                <w:color w:val="000000"/>
                <w:sz w:val="20"/>
                <w:szCs w:val="20"/>
              </w:rPr>
              <w:t>Math Fact Practice</w:t>
            </w:r>
          </w:p>
          <w:p w14:paraId="13381837" w14:textId="77777777" w:rsidR="00AC62AA" w:rsidRDefault="00000000">
            <w:pPr>
              <w:pBdr>
                <w:top w:val="nil"/>
                <w:left w:val="nil"/>
                <w:bottom w:val="nil"/>
                <w:right w:val="nil"/>
                <w:between w:val="nil"/>
              </w:pBdr>
              <w:spacing w:after="0" w:line="240" w:lineRule="auto"/>
              <w:ind w:left="1520"/>
              <w:rPr>
                <w:color w:val="000000"/>
                <w:sz w:val="20"/>
                <w:szCs w:val="20"/>
              </w:rPr>
            </w:pPr>
            <w:hyperlink r:id="rId87">
              <w:r>
                <w:rPr>
                  <w:color w:val="0000FF"/>
                  <w:sz w:val="20"/>
                  <w:szCs w:val="20"/>
                  <w:u w:val="single"/>
                </w:rPr>
                <w:t>https://www.varsitytutors.com/aplusmath/flashcards</w:t>
              </w:r>
            </w:hyperlink>
          </w:p>
          <w:p w14:paraId="6A05BAFD" w14:textId="77777777" w:rsidR="00AC62AA" w:rsidRDefault="00000000">
            <w:pPr>
              <w:numPr>
                <w:ilvl w:val="0"/>
                <w:numId w:val="40"/>
              </w:numPr>
              <w:pBdr>
                <w:top w:val="nil"/>
                <w:left w:val="nil"/>
                <w:bottom w:val="nil"/>
                <w:right w:val="nil"/>
                <w:between w:val="nil"/>
              </w:pBdr>
              <w:spacing w:after="0" w:line="240" w:lineRule="auto"/>
              <w:rPr>
                <w:color w:val="000000"/>
              </w:rPr>
            </w:pPr>
            <w:r>
              <w:rPr>
                <w:rFonts w:ascii="Times New Roman" w:eastAsia="Times New Roman" w:hAnsi="Times New Roman" w:cs="Times New Roman"/>
                <w:color w:val="000000"/>
                <w:sz w:val="20"/>
                <w:szCs w:val="20"/>
              </w:rPr>
              <w:t>Fraction Frenzy</w:t>
            </w:r>
          </w:p>
          <w:p w14:paraId="78E360E9" w14:textId="77777777" w:rsidR="00AC62AA" w:rsidRDefault="00000000">
            <w:pPr>
              <w:pBdr>
                <w:top w:val="nil"/>
                <w:left w:val="nil"/>
                <w:bottom w:val="nil"/>
                <w:right w:val="nil"/>
                <w:between w:val="nil"/>
              </w:pBdr>
              <w:spacing w:after="0" w:line="240" w:lineRule="auto"/>
              <w:ind w:left="1520"/>
              <w:rPr>
                <w:color w:val="000000"/>
                <w:sz w:val="20"/>
                <w:szCs w:val="20"/>
              </w:rPr>
            </w:pPr>
            <w:hyperlink r:id="rId88">
              <w:r>
                <w:rPr>
                  <w:color w:val="0000FF"/>
                  <w:sz w:val="20"/>
                  <w:szCs w:val="20"/>
                  <w:u w:val="single"/>
                </w:rPr>
                <w:t>https://www.learningplanet.com/sam/ff/index.asp</w:t>
              </w:r>
            </w:hyperlink>
          </w:p>
          <w:p w14:paraId="4609C527" w14:textId="77777777" w:rsidR="00AC62AA" w:rsidRDefault="00000000">
            <w:pPr>
              <w:numPr>
                <w:ilvl w:val="0"/>
                <w:numId w:val="40"/>
              </w:numPr>
              <w:pBdr>
                <w:top w:val="nil"/>
                <w:left w:val="nil"/>
                <w:bottom w:val="nil"/>
                <w:right w:val="nil"/>
                <w:between w:val="nil"/>
              </w:pBdr>
              <w:spacing w:after="0" w:line="240" w:lineRule="auto"/>
              <w:rPr>
                <w:color w:val="000000"/>
              </w:rPr>
            </w:pPr>
            <w:r>
              <w:rPr>
                <w:rFonts w:ascii="Times New Roman" w:eastAsia="Times New Roman" w:hAnsi="Times New Roman" w:cs="Times New Roman"/>
                <w:color w:val="000000"/>
                <w:sz w:val="20"/>
                <w:szCs w:val="20"/>
              </w:rPr>
              <w:t>Virtual Cuisenaire Rods</w:t>
            </w:r>
          </w:p>
          <w:p w14:paraId="7FDD4267" w14:textId="77777777" w:rsidR="00AC62AA" w:rsidRDefault="00000000">
            <w:pPr>
              <w:pBdr>
                <w:top w:val="nil"/>
                <w:left w:val="nil"/>
                <w:bottom w:val="nil"/>
                <w:right w:val="nil"/>
                <w:between w:val="nil"/>
              </w:pBdr>
              <w:spacing w:after="0" w:line="240" w:lineRule="auto"/>
              <w:ind w:left="1520"/>
              <w:rPr>
                <w:color w:val="000000"/>
                <w:sz w:val="20"/>
                <w:szCs w:val="20"/>
              </w:rPr>
            </w:pPr>
            <w:hyperlink r:id="rId89">
              <w:r>
                <w:rPr>
                  <w:color w:val="0000FF"/>
                  <w:sz w:val="20"/>
                  <w:szCs w:val="20"/>
                  <w:u w:val="single"/>
                </w:rPr>
                <w:t>http://nrich.maths.org/4348</w:t>
              </w:r>
            </w:hyperlink>
          </w:p>
          <w:p w14:paraId="6649766E" w14:textId="77777777" w:rsidR="00AC62AA" w:rsidRDefault="00AC62AA">
            <w:pPr>
              <w:pBdr>
                <w:top w:val="nil"/>
                <w:left w:val="nil"/>
                <w:bottom w:val="nil"/>
                <w:right w:val="nil"/>
                <w:between w:val="nil"/>
              </w:pBdr>
              <w:spacing w:after="0" w:line="240" w:lineRule="auto"/>
              <w:rPr>
                <w:color w:val="0000FF"/>
                <w:u w:val="single"/>
              </w:rPr>
            </w:pPr>
          </w:p>
          <w:p w14:paraId="2B515478" w14:textId="77777777" w:rsidR="00AC62AA"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90">
              <w:r>
                <w:rPr>
                  <w:rFonts w:ascii="Times New Roman" w:eastAsia="Times New Roman" w:hAnsi="Times New Roman" w:cs="Times New Roman"/>
                  <w:color w:val="0000FF"/>
                  <w:sz w:val="20"/>
                  <w:szCs w:val="20"/>
                  <w:u w:val="single"/>
                </w:rPr>
                <w:t>4.NF.B.3c Cynthia's Perfect Punch</w:t>
              </w:r>
            </w:hyperlink>
          </w:p>
          <w:p w14:paraId="6A2258C2" w14:textId="77777777" w:rsidR="00AC62AA"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91">
              <w:r>
                <w:rPr>
                  <w:rFonts w:ascii="Times New Roman" w:eastAsia="Times New Roman" w:hAnsi="Times New Roman" w:cs="Times New Roman"/>
                  <w:color w:val="0000FF"/>
                  <w:sz w:val="20"/>
                  <w:szCs w:val="20"/>
                  <w:u w:val="single"/>
                </w:rPr>
                <w:t>4.NF.B.3c Peaches</w:t>
              </w:r>
            </w:hyperlink>
          </w:p>
          <w:p w14:paraId="42B3EA29" w14:textId="77777777" w:rsidR="00AC62AA"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92">
              <w:r>
                <w:rPr>
                  <w:rFonts w:ascii="Times New Roman" w:eastAsia="Times New Roman" w:hAnsi="Times New Roman" w:cs="Times New Roman"/>
                  <w:color w:val="0000FF"/>
                  <w:sz w:val="20"/>
                  <w:szCs w:val="20"/>
                  <w:u w:val="single"/>
                </w:rPr>
                <w:t>4.MD.B.4 Button Diameters</w:t>
              </w:r>
            </w:hyperlink>
          </w:p>
          <w:p w14:paraId="0B2AFF04" w14:textId="77777777" w:rsidR="00AC62AA"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93">
              <w:r>
                <w:rPr>
                  <w:rFonts w:ascii="Times New Roman" w:eastAsia="Times New Roman" w:hAnsi="Times New Roman" w:cs="Times New Roman"/>
                  <w:color w:val="0000FF"/>
                  <w:sz w:val="20"/>
                  <w:szCs w:val="20"/>
                  <w:u w:val="single"/>
                </w:rPr>
                <w:t>4.NF.B.4 Extending Multiplication From Whole Numbers to Fractions</w:t>
              </w:r>
            </w:hyperlink>
          </w:p>
          <w:p w14:paraId="0B85E0F2" w14:textId="77777777" w:rsidR="00AC62AA"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94">
              <w:r>
                <w:rPr>
                  <w:rFonts w:ascii="Times New Roman" w:eastAsia="Times New Roman" w:hAnsi="Times New Roman" w:cs="Times New Roman"/>
                  <w:color w:val="0000FF"/>
                  <w:sz w:val="20"/>
                  <w:szCs w:val="20"/>
                  <w:u w:val="single"/>
                </w:rPr>
                <w:t>4.NF.B.4c Sugar in six cans of soda</w:t>
              </w:r>
            </w:hyperlink>
          </w:p>
          <w:p w14:paraId="2A136900" w14:textId="77777777" w:rsidR="00AC62AA"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95">
              <w:r>
                <w:rPr>
                  <w:rFonts w:ascii="Times New Roman" w:eastAsia="Times New Roman" w:hAnsi="Times New Roman" w:cs="Times New Roman"/>
                  <w:color w:val="0000FF"/>
                  <w:sz w:val="20"/>
                  <w:szCs w:val="20"/>
                  <w:u w:val="single"/>
                </w:rPr>
                <w:t>4.NF.C.5 Adding Tenths and Hundredths</w:t>
              </w:r>
            </w:hyperlink>
          </w:p>
          <w:p w14:paraId="45AFEA9C" w14:textId="77777777" w:rsidR="00AC62AA"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96">
              <w:r>
                <w:rPr>
                  <w:rFonts w:ascii="Times New Roman" w:eastAsia="Times New Roman" w:hAnsi="Times New Roman" w:cs="Times New Roman"/>
                  <w:color w:val="0000FF"/>
                  <w:sz w:val="20"/>
                  <w:szCs w:val="20"/>
                  <w:u w:val="single"/>
                </w:rPr>
                <w:t>4.NF.C.6 Dimes and Pennies</w:t>
              </w:r>
            </w:hyperlink>
          </w:p>
          <w:p w14:paraId="08C832B3" w14:textId="77777777" w:rsidR="00AC62AA"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97">
              <w:r>
                <w:rPr>
                  <w:rFonts w:ascii="Times New Roman" w:eastAsia="Times New Roman" w:hAnsi="Times New Roman" w:cs="Times New Roman"/>
                  <w:color w:val="0000FF"/>
                  <w:sz w:val="20"/>
                  <w:szCs w:val="20"/>
                  <w:u w:val="single"/>
                </w:rPr>
                <w:t>4.NF.C.6 Expanded Fractions and Decimals</w:t>
              </w:r>
            </w:hyperlink>
          </w:p>
          <w:p w14:paraId="034DB035" w14:textId="77777777" w:rsidR="00AC62AA"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98">
              <w:r>
                <w:rPr>
                  <w:rFonts w:ascii="Times New Roman" w:eastAsia="Times New Roman" w:hAnsi="Times New Roman" w:cs="Times New Roman"/>
                  <w:color w:val="0000FF"/>
                  <w:sz w:val="20"/>
                  <w:szCs w:val="20"/>
                  <w:u w:val="single"/>
                </w:rPr>
                <w:t>4.NF.C.7 Using Place Value</w:t>
              </w:r>
            </w:hyperlink>
          </w:p>
          <w:p w14:paraId="566D970D" w14:textId="77777777" w:rsidR="00AC62AA" w:rsidRDefault="00000000">
            <w:pPr>
              <w:pBdr>
                <w:top w:val="nil"/>
                <w:left w:val="nil"/>
                <w:bottom w:val="nil"/>
                <w:right w:val="nil"/>
                <w:between w:val="nil"/>
              </w:pBdr>
              <w:rPr>
                <w:rFonts w:ascii="Times New Roman" w:eastAsia="Times New Roman" w:hAnsi="Times New Roman" w:cs="Times New Roman"/>
                <w:color w:val="0000FF"/>
                <w:sz w:val="20"/>
                <w:szCs w:val="20"/>
                <w:u w:val="single"/>
              </w:rPr>
            </w:pPr>
            <w:hyperlink r:id="rId99">
              <w:r>
                <w:rPr>
                  <w:rFonts w:ascii="Times New Roman" w:eastAsia="Times New Roman" w:hAnsi="Times New Roman" w:cs="Times New Roman"/>
                  <w:color w:val="0000FF"/>
                  <w:sz w:val="20"/>
                  <w:szCs w:val="20"/>
                  <w:u w:val="single"/>
                </w:rPr>
                <w:t>4.MD.A.2 Margie Buys Apples</w:t>
              </w:r>
            </w:hyperlink>
          </w:p>
          <w:p w14:paraId="4548B799" w14:textId="77777777" w:rsidR="00AC62AA"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Math anchor charts</w:t>
            </w:r>
          </w:p>
          <w:p w14:paraId="11B84C51" w14:textId="77777777" w:rsidR="00AC62AA"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PARCC practice books</w:t>
            </w:r>
          </w:p>
          <w:p w14:paraId="665469D5" w14:textId="77777777" w:rsidR="00AC62AA"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Visual vocab cards</w:t>
            </w:r>
          </w:p>
          <w:p w14:paraId="4F6D093D" w14:textId="77777777" w:rsidR="00AC62AA"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Place value cards / charts with decimals to the hundredths</w:t>
            </w:r>
          </w:p>
          <w:p w14:paraId="2508427A" w14:textId="77777777" w:rsidR="00AC62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Grid paper</w:t>
            </w:r>
          </w:p>
          <w:p w14:paraId="48EB0994" w14:textId="77777777" w:rsidR="00AC62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Horizontal and vertical number lines</w:t>
            </w:r>
          </w:p>
          <w:p w14:paraId="7BDB42A3" w14:textId="77777777" w:rsidR="00AC62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Tape diagram</w:t>
            </w:r>
          </w:p>
          <w:p w14:paraId="2598592F" w14:textId="77777777" w:rsidR="00AC62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Ruler</w:t>
            </w:r>
          </w:p>
          <w:p w14:paraId="60A21E30" w14:textId="77777777" w:rsidR="00AC62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Meter stick</w:t>
            </w:r>
          </w:p>
          <w:p w14:paraId="466D0788" w14:textId="77777777" w:rsidR="00AC62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Digital scale</w:t>
            </w:r>
          </w:p>
        </w:tc>
      </w:tr>
      <w:tr w:rsidR="00AC62AA" w14:paraId="57DB7635" w14:textId="77777777">
        <w:trPr>
          <w:trHeight w:val="240"/>
        </w:trPr>
        <w:tc>
          <w:tcPr>
            <w:tcW w:w="1440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66294225" w14:textId="77777777" w:rsidR="00AC62AA"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Academic Vocabulary</w:t>
            </w:r>
          </w:p>
        </w:tc>
      </w:tr>
      <w:tr w:rsidR="00AC62AA" w14:paraId="4976360D" w14:textId="77777777">
        <w:trPr>
          <w:trHeight w:val="240"/>
        </w:trPr>
        <w:tc>
          <w:tcPr>
            <w:tcW w:w="1440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1952B742" w14:textId="77777777" w:rsidR="00AC62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Benchmark, common denominator, denominator, fraction greater than one, line plot, mixed number, numerator, compose, fraction, unit fraction, equivalent fraction, decimal expanded form, decimal number, decimal point, tenth, hundredth, expanded form</w:t>
            </w:r>
          </w:p>
          <w:p w14:paraId="154D16F3" w14:textId="77777777" w:rsidR="00AC62AA" w:rsidRDefault="00AC62AA">
            <w:pPr>
              <w:pBdr>
                <w:top w:val="nil"/>
                <w:left w:val="nil"/>
                <w:bottom w:val="nil"/>
                <w:right w:val="nil"/>
                <w:between w:val="nil"/>
              </w:pBdr>
              <w:spacing w:after="0"/>
              <w:rPr>
                <w:rFonts w:ascii="Times New Roman" w:eastAsia="Times New Roman" w:hAnsi="Times New Roman" w:cs="Times New Roman"/>
                <w:color w:val="000000"/>
                <w:sz w:val="20"/>
                <w:szCs w:val="20"/>
              </w:rPr>
            </w:pPr>
          </w:p>
        </w:tc>
      </w:tr>
      <w:tr w:rsidR="00AC62AA" w14:paraId="7CDF858A" w14:textId="77777777">
        <w:tc>
          <w:tcPr>
            <w:tcW w:w="7052" w:type="dxa"/>
            <w:tcBorders>
              <w:top w:val="single" w:sz="18" w:space="0" w:color="000000"/>
              <w:left w:val="single" w:sz="18" w:space="0" w:color="000000"/>
              <w:bottom w:val="single" w:sz="18" w:space="0" w:color="000000"/>
              <w:right w:val="single" w:sz="18" w:space="0" w:color="000000"/>
            </w:tcBorders>
            <w:shd w:val="clear" w:color="auto" w:fill="C6D9F1"/>
          </w:tcPr>
          <w:p w14:paraId="57047F64" w14:textId="77777777" w:rsidR="00AC62A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UDL / Modifications</w:t>
            </w:r>
          </w:p>
        </w:tc>
        <w:tc>
          <w:tcPr>
            <w:tcW w:w="7348"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62980408" w14:textId="77777777" w:rsidR="00AC62A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Total Participation Techniques</w:t>
            </w:r>
          </w:p>
        </w:tc>
      </w:tr>
      <w:tr w:rsidR="00AC62AA" w14:paraId="7AE89165" w14:textId="77777777">
        <w:trPr>
          <w:trHeight w:val="500"/>
        </w:trPr>
        <w:tc>
          <w:tcPr>
            <w:tcW w:w="7052" w:type="dxa"/>
            <w:tcBorders>
              <w:top w:val="single" w:sz="18" w:space="0" w:color="000000"/>
              <w:left w:val="single" w:sz="18" w:space="0" w:color="000000"/>
              <w:bottom w:val="single" w:sz="18" w:space="0" w:color="000000"/>
              <w:right w:val="single" w:sz="18" w:space="0" w:color="000000"/>
            </w:tcBorders>
            <w:shd w:val="clear" w:color="auto" w:fill="FFFFFF"/>
          </w:tcPr>
          <w:p w14:paraId="2612E8C9"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See Multiple Means of Engagement in Modules 5 and 6</w:t>
            </w:r>
          </w:p>
          <w:p w14:paraId="3E791EFE"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Presenting ideas through both auditory and visual means</w:t>
            </w:r>
          </w:p>
          <w:p w14:paraId="47A6C40D"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Break assignments into smaller tasks</w:t>
            </w:r>
          </w:p>
          <w:p w14:paraId="63BBEF07"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Develop routines</w:t>
            </w:r>
          </w:p>
          <w:p w14:paraId="3BCDC43F"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Set clear, specific goals</w:t>
            </w:r>
          </w:p>
          <w:p w14:paraId="5FEE8385"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Repetition, simpler explanations, modeling</w:t>
            </w:r>
          </w:p>
          <w:p w14:paraId="5C386EF7"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Provide concrete examples for HW</w:t>
            </w:r>
          </w:p>
          <w:p w14:paraId="7C05D7E9"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Oral administration of assessments</w:t>
            </w:r>
          </w:p>
          <w:p w14:paraId="07391237"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Frequent checking for understanding</w:t>
            </w:r>
          </w:p>
          <w:p w14:paraId="337C722B"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Anchor charts / visual aides</w:t>
            </w:r>
          </w:p>
          <w:p w14:paraId="48349936"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Utilize hands on activities to reinforce learning</w:t>
            </w:r>
          </w:p>
          <w:p w14:paraId="24E6924C"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Utilize cooperative learning when appropriate</w:t>
            </w:r>
          </w:p>
          <w:p w14:paraId="3C8733BE"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Preferential seating</w:t>
            </w:r>
          </w:p>
          <w:p w14:paraId="29D8DA77"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Provide breaks, as necessary</w:t>
            </w:r>
          </w:p>
          <w:p w14:paraId="7F41C3EB"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Provide extra time when necessary</w:t>
            </w:r>
          </w:p>
          <w:p w14:paraId="19061385"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Provide sentence frames to create written and oral responses</w:t>
            </w:r>
          </w:p>
          <w:p w14:paraId="1927A69E"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Provide ELL’s visual aids, like a number line to support rounding mixed numbers as needed</w:t>
            </w:r>
          </w:p>
          <w:p w14:paraId="212FB1F3"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Practice fraction fluency by counting by thirds, fourths, and fifths</w:t>
            </w:r>
          </w:p>
          <w:p w14:paraId="3DCA73BF"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For students ready for a challenge with word problems, encourage them to convert units in answers</w:t>
            </w:r>
          </w:p>
          <w:p w14:paraId="1AC73045"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Grid paper can assist students in drawing proportioned tape diagrams and line plots</w:t>
            </w:r>
          </w:p>
          <w:p w14:paraId="66937E49"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Centimeters can be difficult to measure and see, provide hand-held magnifying lenses if needed</w:t>
            </w:r>
          </w:p>
          <w:p w14:paraId="4360B1B4"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Be sure to enunciate the  –th ending to assist ELL’s</w:t>
            </w:r>
          </w:p>
          <w:p w14:paraId="6F8E118B"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Struggling students, and ELL”s may benefit from additional practice reading and writing decimals</w:t>
            </w:r>
          </w:p>
          <w:p w14:paraId="3843E274"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Provide a poster or personal dictionary to define and model examples of standard form, fraction form, unit form, and decimal form</w:t>
            </w:r>
          </w:p>
        </w:tc>
        <w:tc>
          <w:tcPr>
            <w:tcW w:w="7348"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1F5357C8"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White board hold-ups</w:t>
            </w:r>
          </w:p>
          <w:p w14:paraId="5B5B4CC0"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Number cad hold-ups</w:t>
            </w:r>
          </w:p>
          <w:p w14:paraId="589C4B53"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True / false hold-ups</w:t>
            </w:r>
          </w:p>
          <w:p w14:paraId="7F02865E"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Quick draw / write</w:t>
            </w:r>
          </w:p>
          <w:p w14:paraId="1EE9AE79"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Think – pair – share</w:t>
            </w:r>
          </w:p>
          <w:p w14:paraId="05D72836"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Chalkboard splash</w:t>
            </w:r>
          </w:p>
          <w:p w14:paraId="2A2E4156"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Thumbs up / thumbs down</w:t>
            </w:r>
          </w:p>
          <w:p w14:paraId="4B8D500A"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1 or 2 sentence wrap-ups</w:t>
            </w:r>
          </w:p>
          <w:p w14:paraId="07447AA2"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Movement – Counting by 6’s, 7’s, and 8’s while performing jumping jacks</w:t>
            </w:r>
          </w:p>
          <w:p w14:paraId="69215B03"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Choral responses to questions to keep students on track</w:t>
            </w:r>
          </w:p>
          <w:p w14:paraId="3FAD6AD7" w14:textId="77777777" w:rsidR="00AC62AA" w:rsidRDefault="00AC62AA">
            <w:pPr>
              <w:pBdr>
                <w:top w:val="nil"/>
                <w:left w:val="nil"/>
                <w:bottom w:val="nil"/>
                <w:right w:val="nil"/>
                <w:between w:val="nil"/>
              </w:pBdr>
              <w:spacing w:after="0"/>
              <w:rPr>
                <w:rFonts w:ascii="Times New Roman" w:eastAsia="Times New Roman" w:hAnsi="Times New Roman" w:cs="Times New Roman"/>
                <w:color w:val="000000"/>
                <w:sz w:val="20"/>
                <w:szCs w:val="20"/>
              </w:rPr>
            </w:pPr>
          </w:p>
        </w:tc>
      </w:tr>
    </w:tbl>
    <w:p w14:paraId="471EC0FC" w14:textId="77777777" w:rsidR="00AC62AA" w:rsidRDefault="00AC62AA">
      <w:pPr>
        <w:pBdr>
          <w:top w:val="nil"/>
          <w:left w:val="nil"/>
          <w:bottom w:val="nil"/>
          <w:right w:val="nil"/>
          <w:between w:val="nil"/>
        </w:pBdr>
        <w:spacing w:line="240" w:lineRule="auto"/>
        <w:rPr>
          <w:rFonts w:ascii="Times New Roman" w:eastAsia="Times New Roman" w:hAnsi="Times New Roman" w:cs="Times New Roman"/>
          <w:color w:val="000000"/>
          <w:sz w:val="20"/>
          <w:szCs w:val="20"/>
        </w:rPr>
      </w:pPr>
    </w:p>
    <w:tbl>
      <w:tblPr>
        <w:tblStyle w:val="a9"/>
        <w:tblW w:w="14458" w:type="dxa"/>
        <w:tblInd w:w="-6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45"/>
        <w:gridCol w:w="3645"/>
        <w:gridCol w:w="7168"/>
      </w:tblGrid>
      <w:tr w:rsidR="00AC62AA" w14:paraId="48A0886F" w14:textId="77777777">
        <w:trPr>
          <w:tblHeader/>
        </w:trPr>
        <w:tc>
          <w:tcPr>
            <w:tcW w:w="14458" w:type="dxa"/>
            <w:gridSpan w:val="3"/>
            <w:shd w:val="clear" w:color="auto" w:fill="C6D9F1"/>
          </w:tcPr>
          <w:p w14:paraId="01DE4F9A" w14:textId="77777777" w:rsidR="00AC62AA" w:rsidRDefault="00000000">
            <w:pPr>
              <w:pBdr>
                <w:top w:val="nil"/>
                <w:left w:val="nil"/>
                <w:bottom w:val="nil"/>
                <w:right w:val="nil"/>
                <w:between w:val="nil"/>
              </w:pBdr>
              <w:spacing w:after="200" w:line="276" w:lineRule="auto"/>
              <w:jc w:val="center"/>
              <w:rPr>
                <w:rFonts w:ascii="Times New Roman" w:eastAsia="Times New Roman" w:hAnsi="Times New Roman" w:cs="Times New Roman"/>
                <w:b/>
                <w:color w:val="000000"/>
                <w:sz w:val="20"/>
                <w:szCs w:val="20"/>
              </w:rPr>
            </w:pPr>
            <w:bookmarkStart w:id="3" w:name="3znysh7" w:colFirst="0" w:colLast="0"/>
            <w:bookmarkEnd w:id="3"/>
            <w:r>
              <w:rPr>
                <w:rFonts w:ascii="Times New Roman" w:eastAsia="Times New Roman" w:hAnsi="Times New Roman" w:cs="Times New Roman"/>
                <w:b/>
                <w:color w:val="000000"/>
                <w:sz w:val="20"/>
                <w:szCs w:val="20"/>
              </w:rPr>
              <w:t>Unit 4 Grade 4</w:t>
            </w:r>
          </w:p>
        </w:tc>
      </w:tr>
      <w:tr w:rsidR="00AC62AA" w14:paraId="3608034E" w14:textId="77777777">
        <w:tc>
          <w:tcPr>
            <w:tcW w:w="3645" w:type="dxa"/>
            <w:shd w:val="clear" w:color="auto" w:fill="DDD9C3"/>
          </w:tcPr>
          <w:p w14:paraId="519EDAB9"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 Content Standards</w:t>
            </w:r>
          </w:p>
        </w:tc>
        <w:tc>
          <w:tcPr>
            <w:tcW w:w="3645" w:type="dxa"/>
            <w:shd w:val="clear" w:color="auto" w:fill="DDD9C3"/>
          </w:tcPr>
          <w:p w14:paraId="5639D83A"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Suggested Standards for Mathematical Practice</w:t>
            </w:r>
          </w:p>
        </w:tc>
        <w:tc>
          <w:tcPr>
            <w:tcW w:w="7168" w:type="dxa"/>
            <w:shd w:val="clear" w:color="auto" w:fill="DDD9C3"/>
          </w:tcPr>
          <w:p w14:paraId="04290DEE"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Critical Knowledge &amp; Skills</w:t>
            </w:r>
          </w:p>
        </w:tc>
      </w:tr>
      <w:tr w:rsidR="00AC62AA" w14:paraId="5835199F" w14:textId="77777777">
        <w:tc>
          <w:tcPr>
            <w:tcW w:w="3645" w:type="dxa"/>
            <w:tcBorders>
              <w:bottom w:val="single" w:sz="4" w:space="0" w:color="000000"/>
            </w:tcBorders>
            <w:shd w:val="clear" w:color="auto" w:fill="FFFFFF"/>
          </w:tcPr>
          <w:p w14:paraId="6C73A8BE" w14:textId="77777777" w:rsidR="00AC62AA" w:rsidRDefault="00000000">
            <w:pPr>
              <w:numPr>
                <w:ilvl w:val="0"/>
                <w:numId w:val="1"/>
              </w:numPr>
              <w:pBdr>
                <w:top w:val="nil"/>
                <w:left w:val="nil"/>
                <w:bottom w:val="nil"/>
                <w:right w:val="nil"/>
                <w:between w:val="nil"/>
              </w:pBdr>
              <w:ind w:left="319"/>
              <w:rPr>
                <w:sz w:val="20"/>
                <w:szCs w:val="20"/>
              </w:rPr>
            </w:pPr>
            <w:r>
              <w:rPr>
                <w:rFonts w:ascii="Times New Roman" w:eastAsia="Times New Roman" w:hAnsi="Times New Roman" w:cs="Times New Roman"/>
                <w:smallCaps/>
                <w:color w:val="202020"/>
                <w:sz w:val="20"/>
                <w:szCs w:val="20"/>
              </w:rPr>
              <w:t>4.G.A.1.</w:t>
            </w:r>
            <w:r>
              <w:rPr>
                <w:rFonts w:ascii="Times New Roman" w:eastAsia="Times New Roman" w:hAnsi="Times New Roman" w:cs="Times New Roman"/>
                <w:color w:val="202020"/>
                <w:sz w:val="20"/>
                <w:szCs w:val="20"/>
              </w:rPr>
              <w:t xml:space="preserve"> </w:t>
            </w:r>
            <w:r>
              <w:rPr>
                <w:rFonts w:ascii="Times New Roman" w:eastAsia="Times New Roman" w:hAnsi="Times New Roman" w:cs="Times New Roman"/>
                <w:color w:val="000000"/>
                <w:sz w:val="20"/>
                <w:szCs w:val="20"/>
              </w:rPr>
              <w:t>Draw points, lines, line segments, rays, angles (right, acute, obtuse), and perpendicular and parallel lines. Identify these in two-dimensional figures.</w:t>
            </w:r>
          </w:p>
          <w:p w14:paraId="2C1D5FF6" w14:textId="77777777" w:rsidR="00AC62A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3645" w:type="dxa"/>
            <w:tcBorders>
              <w:bottom w:val="single" w:sz="4" w:space="0" w:color="000000"/>
            </w:tcBorders>
            <w:shd w:val="clear" w:color="auto" w:fill="FFFFFF"/>
          </w:tcPr>
          <w:p w14:paraId="7DF7193C"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MP.5 Use appropriate tools strategically.</w:t>
            </w:r>
          </w:p>
          <w:p w14:paraId="0B900DD5" w14:textId="77777777" w:rsidR="00AC62A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306F61BF"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tc>
        <w:tc>
          <w:tcPr>
            <w:tcW w:w="7168" w:type="dxa"/>
            <w:tcBorders>
              <w:bottom w:val="single" w:sz="4" w:space="0" w:color="000000"/>
            </w:tcBorders>
            <w:shd w:val="clear" w:color="auto" w:fill="FFFFFF"/>
          </w:tcPr>
          <w:p w14:paraId="3C05AD29"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color w:val="000000"/>
                <w:sz w:val="20"/>
                <w:szCs w:val="20"/>
              </w:rPr>
              <w:t>Concept(s): No new concept(s) introduced</w:t>
            </w:r>
          </w:p>
          <w:p w14:paraId="40D0D064"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25D765A5" w14:textId="77777777" w:rsidR="00AC62AA" w:rsidRDefault="00000000">
            <w:pPr>
              <w:numPr>
                <w:ilvl w:val="0"/>
                <w:numId w:val="41"/>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draw points, lines, line segments and rays.</w:t>
            </w:r>
          </w:p>
          <w:p w14:paraId="53633233" w14:textId="77777777" w:rsidR="00AC62AA" w:rsidRDefault="00000000">
            <w:pPr>
              <w:numPr>
                <w:ilvl w:val="0"/>
                <w:numId w:val="41"/>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draw angles (right, acute, obtuse).</w:t>
            </w:r>
          </w:p>
          <w:p w14:paraId="1F899E67" w14:textId="77777777" w:rsidR="00AC62AA" w:rsidRDefault="00000000">
            <w:pPr>
              <w:numPr>
                <w:ilvl w:val="0"/>
                <w:numId w:val="41"/>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draw perpendicular and parallel lines.</w:t>
            </w:r>
          </w:p>
          <w:p w14:paraId="7D8EA104" w14:textId="77777777" w:rsidR="00AC62AA" w:rsidRDefault="00000000">
            <w:pPr>
              <w:numPr>
                <w:ilvl w:val="0"/>
                <w:numId w:val="41"/>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distinguish between lines, line segments, and rays.</w:t>
            </w:r>
          </w:p>
          <w:p w14:paraId="63C42138" w14:textId="77777777" w:rsidR="00AC62AA" w:rsidRDefault="00000000">
            <w:pPr>
              <w:numPr>
                <w:ilvl w:val="0"/>
                <w:numId w:val="41"/>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identify points, lines, line segment, rays, right angles, acute angles, obtuse angles, perpendicular lines and parallel lines in two-dimensional figures.</w:t>
            </w:r>
          </w:p>
          <w:p w14:paraId="763B4A77"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5BA4B15D" w14:textId="77777777" w:rsidR="00AC62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1: Draw points, lines, line segments, rays, angles (right, acute, obtuse), and perpendicular and parallel lines and identify these in two-dimensional figures.</w:t>
            </w:r>
          </w:p>
        </w:tc>
      </w:tr>
      <w:tr w:rsidR="00AC62AA" w14:paraId="1187F50C" w14:textId="77777777">
        <w:tc>
          <w:tcPr>
            <w:tcW w:w="3645" w:type="dxa"/>
            <w:tcBorders>
              <w:bottom w:val="single" w:sz="4" w:space="0" w:color="000000"/>
            </w:tcBorders>
            <w:shd w:val="clear" w:color="auto" w:fill="FFFFFF"/>
          </w:tcPr>
          <w:p w14:paraId="0824C4A1" w14:textId="77777777" w:rsidR="00AC62AA" w:rsidRDefault="00000000">
            <w:pPr>
              <w:numPr>
                <w:ilvl w:val="0"/>
                <w:numId w:val="1"/>
              </w:numPr>
              <w:pBdr>
                <w:top w:val="nil"/>
                <w:left w:val="nil"/>
                <w:bottom w:val="nil"/>
                <w:right w:val="nil"/>
                <w:between w:val="nil"/>
              </w:pBdr>
              <w:ind w:left="319"/>
              <w:rPr>
                <w:sz w:val="20"/>
                <w:szCs w:val="20"/>
              </w:rPr>
            </w:pPr>
            <w:r>
              <w:rPr>
                <w:rFonts w:ascii="Times New Roman" w:eastAsia="Times New Roman" w:hAnsi="Times New Roman" w:cs="Times New Roman"/>
                <w:smallCaps/>
                <w:color w:val="202020"/>
                <w:sz w:val="20"/>
                <w:szCs w:val="20"/>
              </w:rPr>
              <w:t>4.G.A.2.</w:t>
            </w:r>
            <w:r>
              <w:rPr>
                <w:rFonts w:ascii="Times New Roman" w:eastAsia="Times New Roman" w:hAnsi="Times New Roman" w:cs="Times New Roman"/>
                <w:color w:val="202020"/>
                <w:sz w:val="20"/>
                <w:szCs w:val="20"/>
              </w:rPr>
              <w:t xml:space="preserve"> </w:t>
            </w:r>
            <w:r>
              <w:rPr>
                <w:rFonts w:ascii="Times New Roman" w:eastAsia="Times New Roman" w:hAnsi="Times New Roman" w:cs="Times New Roman"/>
                <w:color w:val="000000"/>
                <w:sz w:val="20"/>
                <w:szCs w:val="20"/>
              </w:rPr>
              <w:t>Classify two-dimensional figures based on the presence or absence of parallel or perpendicular lines, or the presence or absence of angles of a specified size. Recognize right triangles as a category, and identify right triangles.</w:t>
            </w:r>
          </w:p>
          <w:p w14:paraId="0597FC21" w14:textId="77777777" w:rsidR="00AC62A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3645" w:type="dxa"/>
            <w:tcBorders>
              <w:bottom w:val="single" w:sz="4" w:space="0" w:color="000000"/>
            </w:tcBorders>
            <w:shd w:val="clear" w:color="auto" w:fill="FFFFFF"/>
          </w:tcPr>
          <w:p w14:paraId="32B034D6"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MP.5 Use appropriate tools strategically.</w:t>
            </w:r>
          </w:p>
          <w:p w14:paraId="2CE7CE16" w14:textId="77777777" w:rsidR="00AC62A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53D9DB63"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tc>
        <w:tc>
          <w:tcPr>
            <w:tcW w:w="7168" w:type="dxa"/>
            <w:tcBorders>
              <w:bottom w:val="single" w:sz="4" w:space="0" w:color="000000"/>
            </w:tcBorders>
            <w:shd w:val="clear" w:color="auto" w:fill="FFFFFF"/>
          </w:tcPr>
          <w:p w14:paraId="67C2440C"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Concept(s): </w:t>
            </w:r>
          </w:p>
          <w:p w14:paraId="22B96D75" w14:textId="77777777" w:rsidR="00AC62AA" w:rsidRDefault="00000000">
            <w:pPr>
              <w:numPr>
                <w:ilvl w:val="0"/>
                <w:numId w:val="51"/>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Trapezoid is a quadrilateral with at least one pair of parallel sides.</w:t>
            </w:r>
          </w:p>
          <w:p w14:paraId="3EA8E6F6"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70B153D1" w14:textId="77777777" w:rsidR="00AC62AA" w:rsidRDefault="00000000">
            <w:pPr>
              <w:numPr>
                <w:ilvl w:val="0"/>
                <w:numId w:val="50"/>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classify triangles based on the presence  or absence of perpendicular lines and based on the presence or absence of angles of a particular size.</w:t>
            </w:r>
          </w:p>
          <w:p w14:paraId="5DE95AB5" w14:textId="77777777" w:rsidR="00AC62AA" w:rsidRDefault="00000000">
            <w:pPr>
              <w:numPr>
                <w:ilvl w:val="0"/>
                <w:numId w:val="50"/>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classify quadrilaterals based on the presence  or absence of parallel or perpendicular lines and based on the presence  or absence of angles of a particular size.</w:t>
            </w:r>
          </w:p>
          <w:p w14:paraId="5C49AD3D" w14:textId="77777777" w:rsidR="00AC62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2: Classify two-dimensional figures based on the presence or absence of parallel or perpendicular lines, or the presence or absence of angles of a particular size; recognize right angles as a category, and identify right, acute, obtuse, equilateral, isosceles, and scalene triangles.</w:t>
            </w:r>
          </w:p>
        </w:tc>
      </w:tr>
      <w:tr w:rsidR="00AC62AA" w14:paraId="0E2803B3" w14:textId="77777777">
        <w:tc>
          <w:tcPr>
            <w:tcW w:w="3645" w:type="dxa"/>
            <w:tcBorders>
              <w:bottom w:val="single" w:sz="4" w:space="0" w:color="000000"/>
            </w:tcBorders>
            <w:shd w:val="clear" w:color="auto" w:fill="FFFFFF"/>
          </w:tcPr>
          <w:p w14:paraId="27D098D0" w14:textId="77777777" w:rsidR="00AC62AA" w:rsidRDefault="00000000">
            <w:pPr>
              <w:numPr>
                <w:ilvl w:val="0"/>
                <w:numId w:val="1"/>
              </w:numPr>
              <w:pBdr>
                <w:top w:val="nil"/>
                <w:left w:val="nil"/>
                <w:bottom w:val="nil"/>
                <w:right w:val="nil"/>
                <w:between w:val="nil"/>
              </w:pBdr>
              <w:ind w:left="319"/>
              <w:rPr>
                <w:sz w:val="20"/>
                <w:szCs w:val="20"/>
              </w:rPr>
            </w:pPr>
            <w:r>
              <w:rPr>
                <w:rFonts w:ascii="Times New Roman" w:eastAsia="Times New Roman" w:hAnsi="Times New Roman" w:cs="Times New Roman"/>
                <w:smallCaps/>
                <w:color w:val="202020"/>
                <w:sz w:val="20"/>
                <w:szCs w:val="20"/>
              </w:rPr>
              <w:t>4.G.A.3.</w:t>
            </w:r>
            <w:r>
              <w:rPr>
                <w:rFonts w:ascii="Times New Roman" w:eastAsia="Times New Roman" w:hAnsi="Times New Roman" w:cs="Times New Roman"/>
                <w:color w:val="202020"/>
                <w:sz w:val="20"/>
                <w:szCs w:val="20"/>
              </w:rPr>
              <w:t xml:space="preserve"> </w:t>
            </w:r>
            <w:r>
              <w:rPr>
                <w:rFonts w:ascii="Times New Roman" w:eastAsia="Times New Roman" w:hAnsi="Times New Roman" w:cs="Times New Roman"/>
                <w:color w:val="000000"/>
                <w:sz w:val="20"/>
                <w:szCs w:val="20"/>
              </w:rPr>
              <w:t xml:space="preserve">Recognize a line of symmetry for a two-dimensional figure as a line across the figure such that the figure can be folded along the line into matching parts. Identify line-symmetric figures and draw lines of symmetry. </w:t>
            </w:r>
          </w:p>
        </w:tc>
        <w:tc>
          <w:tcPr>
            <w:tcW w:w="3645" w:type="dxa"/>
            <w:tcBorders>
              <w:bottom w:val="single" w:sz="4" w:space="0" w:color="000000"/>
            </w:tcBorders>
            <w:shd w:val="clear" w:color="auto" w:fill="FFFFFF"/>
          </w:tcPr>
          <w:p w14:paraId="08833A09"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MP.5 Use appropriate tools strategically.</w:t>
            </w:r>
          </w:p>
          <w:p w14:paraId="2D560FE9" w14:textId="77777777" w:rsidR="00AC62A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59AD30AA"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tc>
        <w:tc>
          <w:tcPr>
            <w:tcW w:w="7168" w:type="dxa"/>
            <w:tcBorders>
              <w:bottom w:val="single" w:sz="4" w:space="0" w:color="000000"/>
            </w:tcBorders>
            <w:shd w:val="clear" w:color="auto" w:fill="FFFFFF"/>
          </w:tcPr>
          <w:p w14:paraId="6430CD7C"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color w:val="000000"/>
                <w:sz w:val="20"/>
                <w:szCs w:val="20"/>
              </w:rPr>
              <w:t>Concept(s): No new concept(s) introduced</w:t>
            </w:r>
          </w:p>
          <w:p w14:paraId="3F48052F"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48FBAE92" w14:textId="77777777" w:rsidR="00AC62AA" w:rsidRDefault="00000000">
            <w:pPr>
              <w:numPr>
                <w:ilvl w:val="0"/>
                <w:numId w:val="49"/>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fold a figure along a line in order to create matching parts.</w:t>
            </w:r>
          </w:p>
          <w:p w14:paraId="7A64F05A" w14:textId="77777777" w:rsidR="00AC62AA" w:rsidRDefault="00000000">
            <w:pPr>
              <w:numPr>
                <w:ilvl w:val="0"/>
                <w:numId w:val="49"/>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identify lines of symmetry as a line across the figure such that the figure can be folded along the line into matching parts.</w:t>
            </w:r>
          </w:p>
          <w:p w14:paraId="0D659A52" w14:textId="77777777" w:rsidR="00AC62AA" w:rsidRDefault="00000000">
            <w:pPr>
              <w:numPr>
                <w:ilvl w:val="0"/>
                <w:numId w:val="49"/>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identify figures having line symmetry.</w:t>
            </w:r>
          </w:p>
          <w:p w14:paraId="0DDDE561" w14:textId="77777777" w:rsidR="00AC62AA" w:rsidRDefault="00000000">
            <w:pPr>
              <w:numPr>
                <w:ilvl w:val="0"/>
                <w:numId w:val="49"/>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draw lines of symmetry.</w:t>
            </w:r>
          </w:p>
          <w:p w14:paraId="14B56673"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3: Draw lines of symmetry and identify line-symmetric figures.</w:t>
            </w:r>
          </w:p>
        </w:tc>
      </w:tr>
      <w:tr w:rsidR="00AC62AA" w14:paraId="27F57D9E" w14:textId="77777777">
        <w:tc>
          <w:tcPr>
            <w:tcW w:w="3645" w:type="dxa"/>
            <w:tcBorders>
              <w:bottom w:val="single" w:sz="4" w:space="0" w:color="000000"/>
            </w:tcBorders>
            <w:shd w:val="clear" w:color="auto" w:fill="auto"/>
          </w:tcPr>
          <w:p w14:paraId="3022AD2A" w14:textId="77777777" w:rsidR="00AC62AA" w:rsidRDefault="00000000">
            <w:pPr>
              <w:numPr>
                <w:ilvl w:val="0"/>
                <w:numId w:val="1"/>
              </w:numPr>
              <w:pBdr>
                <w:top w:val="nil"/>
                <w:left w:val="nil"/>
                <w:bottom w:val="nil"/>
                <w:right w:val="nil"/>
                <w:between w:val="nil"/>
              </w:pBdr>
              <w:ind w:left="319"/>
              <w:rPr>
                <w:sz w:val="20"/>
                <w:szCs w:val="20"/>
              </w:rPr>
            </w:pPr>
            <w:r>
              <w:rPr>
                <w:rFonts w:ascii="Times New Roman" w:eastAsia="Times New Roman" w:hAnsi="Times New Roman" w:cs="Times New Roman"/>
                <w:smallCaps/>
                <w:color w:val="202020"/>
                <w:sz w:val="20"/>
                <w:szCs w:val="20"/>
              </w:rPr>
              <w:t xml:space="preserve">4.MD.C.5. </w:t>
            </w:r>
            <w:r>
              <w:rPr>
                <w:rFonts w:ascii="Times New Roman" w:eastAsia="Times New Roman" w:hAnsi="Times New Roman" w:cs="Times New Roman"/>
                <w:color w:val="000000"/>
                <w:sz w:val="20"/>
                <w:szCs w:val="20"/>
              </w:rPr>
              <w:t>Recognize angles as geometric shapes that are formed wherever two rays share a common endpoint, and understand concepts of angle measurement.</w:t>
            </w:r>
          </w:p>
          <w:p w14:paraId="3D59F482" w14:textId="77777777" w:rsidR="00AC62AA" w:rsidRDefault="00000000">
            <w:pPr>
              <w:spacing w:before="30"/>
              <w:ind w:left="540" w:firstLine="7"/>
              <w:rPr>
                <w:rFonts w:ascii="Times New Roman" w:eastAsia="Times New Roman" w:hAnsi="Times New Roman" w:cs="Times New Roman"/>
                <w:sz w:val="20"/>
                <w:szCs w:val="20"/>
              </w:rPr>
            </w:pPr>
            <w:r>
              <w:rPr>
                <w:rFonts w:ascii="Times New Roman" w:eastAsia="Times New Roman" w:hAnsi="Times New Roman" w:cs="Times New Roman"/>
                <w:sz w:val="20"/>
                <w:szCs w:val="20"/>
              </w:rPr>
              <w:t>4.MD.C.5a. An angle is measured with reference to a circle with its center at the common endpoint of the rays, by considering the fraction of the circular arc between the points where the two rays intersect the circle. An angle that turns through 1/360 of a circle is called a “one-degree angle,” and can be used to measure angles.</w:t>
            </w:r>
          </w:p>
          <w:p w14:paraId="3F05E74F" w14:textId="77777777" w:rsidR="00AC62AA" w:rsidRDefault="00000000">
            <w:pPr>
              <w:spacing w:before="30"/>
              <w:ind w:left="540" w:firstLine="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4.MD.C.5b. An angle that turns through </w:t>
            </w:r>
            <w:r>
              <w:rPr>
                <w:rFonts w:ascii="Times New Roman" w:eastAsia="Times New Roman" w:hAnsi="Times New Roman" w:cs="Times New Roman"/>
                <w:i/>
                <w:sz w:val="20"/>
                <w:szCs w:val="20"/>
              </w:rPr>
              <w:t xml:space="preserve">n </w:t>
            </w:r>
            <w:r>
              <w:rPr>
                <w:rFonts w:ascii="Times New Roman" w:eastAsia="Times New Roman" w:hAnsi="Times New Roman" w:cs="Times New Roman"/>
                <w:sz w:val="20"/>
                <w:szCs w:val="20"/>
              </w:rPr>
              <w:t xml:space="preserve">one-degree angles is said to have an angle measure of </w:t>
            </w:r>
            <w:r>
              <w:rPr>
                <w:rFonts w:ascii="Times New Roman" w:eastAsia="Times New Roman" w:hAnsi="Times New Roman" w:cs="Times New Roman"/>
                <w:i/>
                <w:sz w:val="20"/>
                <w:szCs w:val="20"/>
              </w:rPr>
              <w:t xml:space="preserve">n </w:t>
            </w:r>
            <w:r>
              <w:rPr>
                <w:rFonts w:ascii="Times New Roman" w:eastAsia="Times New Roman" w:hAnsi="Times New Roman" w:cs="Times New Roman"/>
                <w:sz w:val="20"/>
                <w:szCs w:val="20"/>
              </w:rPr>
              <w:t>degrees.</w:t>
            </w:r>
          </w:p>
        </w:tc>
        <w:tc>
          <w:tcPr>
            <w:tcW w:w="3645" w:type="dxa"/>
            <w:tcBorders>
              <w:bottom w:val="single" w:sz="4" w:space="0" w:color="000000"/>
            </w:tcBorders>
            <w:shd w:val="clear" w:color="auto" w:fill="auto"/>
          </w:tcPr>
          <w:p w14:paraId="6087917F"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highlight w:val="yellow"/>
              </w:rPr>
            </w:pPr>
            <w:r>
              <w:rPr>
                <w:rFonts w:ascii="Times New Roman" w:eastAsia="Times New Roman" w:hAnsi="Times New Roman" w:cs="Times New Roman"/>
                <w:color w:val="000000"/>
                <w:sz w:val="20"/>
                <w:szCs w:val="20"/>
              </w:rPr>
              <w:t xml:space="preserve">MP.2 Reason abstractly and quantitatively. </w:t>
            </w:r>
          </w:p>
          <w:p w14:paraId="4BE5A022" w14:textId="77777777" w:rsidR="00AC62AA" w:rsidRDefault="00AC62AA">
            <w:pPr>
              <w:spacing w:before="30"/>
              <w:rPr>
                <w:rFonts w:ascii="Times New Roman" w:eastAsia="Times New Roman" w:hAnsi="Times New Roman" w:cs="Times New Roman"/>
                <w:smallCaps/>
                <w:color w:val="202020"/>
                <w:sz w:val="20"/>
                <w:szCs w:val="20"/>
              </w:rPr>
            </w:pPr>
          </w:p>
        </w:tc>
        <w:tc>
          <w:tcPr>
            <w:tcW w:w="7168" w:type="dxa"/>
            <w:tcBorders>
              <w:bottom w:val="single" w:sz="4" w:space="0" w:color="000000"/>
            </w:tcBorders>
            <w:shd w:val="clear" w:color="auto" w:fill="auto"/>
          </w:tcPr>
          <w:p w14:paraId="433D20E0"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Concept(s): </w:t>
            </w:r>
          </w:p>
          <w:p w14:paraId="1B231A21" w14:textId="77777777" w:rsidR="00AC62AA" w:rsidRDefault="00000000">
            <w:pPr>
              <w:numPr>
                <w:ilvl w:val="0"/>
                <w:numId w:val="48"/>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Angles are formed by two rays sharing a common endpoint and result from the rotation of one ray around the endpoint.</w:t>
            </w:r>
          </w:p>
          <w:p w14:paraId="2CAE14EB" w14:textId="77777777" w:rsidR="00AC62AA" w:rsidRDefault="00000000">
            <w:pPr>
              <w:numPr>
                <w:ilvl w:val="0"/>
                <w:numId w:val="48"/>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 xml:space="preserve">Angle Measurement: An angle that turns through </w:t>
            </w:r>
            <w:r>
              <w:rPr>
                <w:rFonts w:ascii="Times New Roman" w:eastAsia="Times New Roman" w:hAnsi="Times New Roman" w:cs="Times New Roman"/>
                <w:i/>
                <w:color w:val="000000"/>
                <w:sz w:val="20"/>
                <w:szCs w:val="20"/>
              </w:rPr>
              <w:t xml:space="preserve">n </w:t>
            </w:r>
            <w:r>
              <w:rPr>
                <w:rFonts w:ascii="Times New Roman" w:eastAsia="Times New Roman" w:hAnsi="Times New Roman" w:cs="Times New Roman"/>
                <w:color w:val="000000"/>
                <w:sz w:val="20"/>
                <w:szCs w:val="20"/>
              </w:rPr>
              <w:t xml:space="preserve">one-degree angles is said to have an angle measure of </w:t>
            </w:r>
            <w:r>
              <w:rPr>
                <w:rFonts w:ascii="Times New Roman" w:eastAsia="Times New Roman" w:hAnsi="Times New Roman" w:cs="Times New Roman"/>
                <w:i/>
                <w:color w:val="000000"/>
                <w:sz w:val="20"/>
                <w:szCs w:val="20"/>
              </w:rPr>
              <w:t xml:space="preserve">n </w:t>
            </w:r>
            <w:r>
              <w:rPr>
                <w:rFonts w:ascii="Times New Roman" w:eastAsia="Times New Roman" w:hAnsi="Times New Roman" w:cs="Times New Roman"/>
                <w:color w:val="000000"/>
                <w:sz w:val="20"/>
                <w:szCs w:val="20"/>
              </w:rPr>
              <w:t>degrees.</w:t>
            </w:r>
          </w:p>
          <w:p w14:paraId="2D65464D"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2146C407" w14:textId="77777777" w:rsidR="00AC62AA" w:rsidRDefault="00000000">
            <w:pPr>
              <w:numPr>
                <w:ilvl w:val="0"/>
                <w:numId w:val="47"/>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describe an angle as measured with reference to a circle with the center of the circle being the common endpoint of the rays.</w:t>
            </w:r>
          </w:p>
          <w:p w14:paraId="32DB0208" w14:textId="77777777" w:rsidR="00AC62AA" w:rsidRDefault="00000000">
            <w:pPr>
              <w:numPr>
                <w:ilvl w:val="0"/>
                <w:numId w:val="47"/>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explain a ‘one-degree angle’ and its relation to a circle; a “degree”  is defined as 1/360 (one degree angle) of the entire circle.</w:t>
            </w:r>
          </w:p>
          <w:p w14:paraId="16E9BD4F"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20102F5B" w14:textId="77777777" w:rsidR="00AC62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4: Explain angles as geometric shapes formed by two rays sharing a common endpoint and explain the relationship between a one-degree angle, a circle, and angle measure.</w:t>
            </w:r>
          </w:p>
        </w:tc>
      </w:tr>
      <w:tr w:rsidR="00AC62AA" w14:paraId="3DF04B8E" w14:textId="77777777">
        <w:tc>
          <w:tcPr>
            <w:tcW w:w="3645" w:type="dxa"/>
            <w:tcBorders>
              <w:bottom w:val="single" w:sz="4" w:space="0" w:color="000000"/>
            </w:tcBorders>
            <w:shd w:val="clear" w:color="auto" w:fill="FFFFFF"/>
          </w:tcPr>
          <w:p w14:paraId="0FE0DBC9" w14:textId="77777777" w:rsidR="00AC62AA" w:rsidRDefault="00000000">
            <w:pPr>
              <w:numPr>
                <w:ilvl w:val="0"/>
                <w:numId w:val="1"/>
              </w:numPr>
              <w:pBdr>
                <w:top w:val="nil"/>
                <w:left w:val="nil"/>
                <w:bottom w:val="nil"/>
                <w:right w:val="nil"/>
                <w:between w:val="nil"/>
              </w:pBdr>
              <w:ind w:left="319"/>
              <w:rPr>
                <w:smallCaps/>
                <w:sz w:val="20"/>
                <w:szCs w:val="20"/>
              </w:rPr>
            </w:pPr>
            <w:r>
              <w:rPr>
                <w:rFonts w:ascii="Times New Roman" w:eastAsia="Times New Roman" w:hAnsi="Times New Roman" w:cs="Times New Roman"/>
                <w:smallCaps/>
                <w:color w:val="202020"/>
                <w:sz w:val="20"/>
                <w:szCs w:val="20"/>
              </w:rPr>
              <w:t xml:space="preserve">4.MD.C.6. </w:t>
            </w:r>
            <w:r>
              <w:rPr>
                <w:rFonts w:ascii="Times New Roman" w:eastAsia="Times New Roman" w:hAnsi="Times New Roman" w:cs="Times New Roman"/>
                <w:color w:val="000000"/>
                <w:sz w:val="20"/>
                <w:szCs w:val="20"/>
              </w:rPr>
              <w:t>Measure angles in whole-number degrees using a protractor. Sketch angles of specified measure.</w:t>
            </w:r>
          </w:p>
          <w:p w14:paraId="405C6923" w14:textId="77777777" w:rsidR="00AC62A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3645" w:type="dxa"/>
            <w:tcBorders>
              <w:bottom w:val="single" w:sz="4" w:space="0" w:color="000000"/>
            </w:tcBorders>
            <w:shd w:val="clear" w:color="auto" w:fill="FFFFFF"/>
          </w:tcPr>
          <w:p w14:paraId="343A499E" w14:textId="77777777" w:rsidR="00AC62A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3B270D70"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MP.5 Use appropriate tools strategically.</w:t>
            </w:r>
          </w:p>
          <w:p w14:paraId="643B4FC3" w14:textId="77777777" w:rsidR="00AC62AA" w:rsidRDefault="00AC62AA">
            <w:pPr>
              <w:rPr>
                <w:rFonts w:ascii="Times New Roman" w:eastAsia="Times New Roman" w:hAnsi="Times New Roman" w:cs="Times New Roman"/>
                <w:smallCaps/>
                <w:color w:val="202020"/>
                <w:sz w:val="20"/>
                <w:szCs w:val="20"/>
              </w:rPr>
            </w:pPr>
          </w:p>
        </w:tc>
        <w:tc>
          <w:tcPr>
            <w:tcW w:w="7168" w:type="dxa"/>
            <w:tcBorders>
              <w:bottom w:val="single" w:sz="4" w:space="0" w:color="000000"/>
            </w:tcBorders>
            <w:shd w:val="clear" w:color="auto" w:fill="FFFFFF"/>
          </w:tcPr>
          <w:p w14:paraId="526FD005"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color w:val="000000"/>
                <w:sz w:val="20"/>
                <w:szCs w:val="20"/>
              </w:rPr>
              <w:t>Concept(s): No new concept(s) introduced</w:t>
            </w:r>
          </w:p>
          <w:p w14:paraId="268C240A"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694F4D66" w14:textId="77777777" w:rsidR="00AC62AA" w:rsidRDefault="00000000">
            <w:pPr>
              <w:numPr>
                <w:ilvl w:val="0"/>
                <w:numId w:val="37"/>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measure angles in whole-number degrees.</w:t>
            </w:r>
          </w:p>
          <w:p w14:paraId="225943FC" w14:textId="77777777" w:rsidR="00AC62AA" w:rsidRDefault="00000000">
            <w:pPr>
              <w:numPr>
                <w:ilvl w:val="0"/>
                <w:numId w:val="37"/>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given an angle measure, sketch the angle.</w:t>
            </w:r>
          </w:p>
          <w:p w14:paraId="5591CCAC"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5565D02E" w14:textId="77777777" w:rsidR="00AC62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5: Measure angles in whole number degrees using a protractor and sketch angles of specific measures.</w:t>
            </w:r>
          </w:p>
        </w:tc>
      </w:tr>
      <w:tr w:rsidR="00AC62AA" w14:paraId="6E60F776" w14:textId="77777777">
        <w:tc>
          <w:tcPr>
            <w:tcW w:w="3645" w:type="dxa"/>
            <w:tcBorders>
              <w:bottom w:val="single" w:sz="4" w:space="0" w:color="000000"/>
            </w:tcBorders>
            <w:shd w:val="clear" w:color="auto" w:fill="FFFFFF"/>
          </w:tcPr>
          <w:p w14:paraId="468F4E11" w14:textId="77777777" w:rsidR="00AC62AA" w:rsidRDefault="00000000">
            <w:pPr>
              <w:numPr>
                <w:ilvl w:val="0"/>
                <w:numId w:val="1"/>
              </w:numPr>
              <w:pBdr>
                <w:top w:val="nil"/>
                <w:left w:val="nil"/>
                <w:bottom w:val="nil"/>
                <w:right w:val="nil"/>
                <w:between w:val="nil"/>
              </w:pBdr>
              <w:ind w:left="319"/>
              <w:rPr>
                <w:sz w:val="20"/>
                <w:szCs w:val="20"/>
              </w:rPr>
            </w:pPr>
            <w:r>
              <w:rPr>
                <w:rFonts w:ascii="Times New Roman" w:eastAsia="Times New Roman" w:hAnsi="Times New Roman" w:cs="Times New Roman"/>
                <w:smallCaps/>
                <w:color w:val="202020"/>
                <w:sz w:val="20"/>
                <w:szCs w:val="20"/>
              </w:rPr>
              <w:t>4.MD.C.7.</w:t>
            </w:r>
            <w:r>
              <w:rPr>
                <w:rFonts w:ascii="Times New Roman" w:eastAsia="Times New Roman" w:hAnsi="Times New Roman" w:cs="Times New Roman"/>
                <w:color w:val="202020"/>
                <w:sz w:val="20"/>
                <w:szCs w:val="20"/>
              </w:rPr>
              <w:t xml:space="preserve"> </w:t>
            </w:r>
            <w:r>
              <w:rPr>
                <w:rFonts w:ascii="Times New Roman" w:eastAsia="Times New Roman" w:hAnsi="Times New Roman" w:cs="Times New Roman"/>
                <w:color w:val="000000"/>
                <w:sz w:val="20"/>
                <w:szCs w:val="20"/>
              </w:rPr>
              <w:t>Recognize angle measure as additive. When an angle is decomposed into non-overlapping parts, the angle measure of the whole is the sum of the angle measures of the parts. Solve addition and subtraction problems to find unknown angles on a diagram in real world and mathematical problems, e.g., by using an equation with a symbol for the unknown angle measure</w:t>
            </w:r>
            <w:r>
              <w:rPr>
                <w:rFonts w:ascii="Times New Roman" w:eastAsia="Times New Roman" w:hAnsi="Times New Roman" w:cs="Times New Roman"/>
                <w:color w:val="202020"/>
                <w:sz w:val="20"/>
                <w:szCs w:val="20"/>
              </w:rPr>
              <w:t>.</w:t>
            </w:r>
          </w:p>
        </w:tc>
        <w:tc>
          <w:tcPr>
            <w:tcW w:w="3645" w:type="dxa"/>
            <w:tcBorders>
              <w:bottom w:val="single" w:sz="4" w:space="0" w:color="000000"/>
            </w:tcBorders>
            <w:shd w:val="clear" w:color="auto" w:fill="FFFFFF"/>
          </w:tcPr>
          <w:p w14:paraId="02B2C6F5"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MP.1 Make sense of problems and persevere in solving them.</w:t>
            </w:r>
          </w:p>
          <w:p w14:paraId="1F87643F"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MP.7 Look for and make use of structure.</w:t>
            </w:r>
            <w:r>
              <w:rPr>
                <w:rFonts w:ascii="Times New Roman" w:eastAsia="Times New Roman" w:hAnsi="Times New Roman" w:cs="Times New Roman"/>
                <w:color w:val="000000"/>
                <w:sz w:val="20"/>
                <w:szCs w:val="20"/>
              </w:rPr>
              <w:br/>
            </w:r>
          </w:p>
        </w:tc>
        <w:tc>
          <w:tcPr>
            <w:tcW w:w="7168" w:type="dxa"/>
            <w:tcBorders>
              <w:bottom w:val="single" w:sz="4" w:space="0" w:color="000000"/>
            </w:tcBorders>
            <w:shd w:val="clear" w:color="auto" w:fill="FFFFFF"/>
          </w:tcPr>
          <w:p w14:paraId="281D840E"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Concept(s): </w:t>
            </w:r>
          </w:p>
          <w:p w14:paraId="0F5FDC4A" w14:textId="77777777" w:rsidR="00AC62AA" w:rsidRDefault="00000000">
            <w:pPr>
              <w:numPr>
                <w:ilvl w:val="0"/>
                <w:numId w:val="35"/>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Angle measures may be added; when an angle is decomposed into non-overlapping parts, the angle measure of the whole (original angle) is the sum of the angle measures of the parts.</w:t>
            </w:r>
          </w:p>
          <w:p w14:paraId="6B92B622"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7662197B" w14:textId="77777777" w:rsidR="00AC62AA" w:rsidRDefault="00000000">
            <w:pPr>
              <w:numPr>
                <w:ilvl w:val="0"/>
                <w:numId w:val="34"/>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add and subtract to find unknown angles on a diagram in real world and mathematical problems.</w:t>
            </w:r>
          </w:p>
          <w:p w14:paraId="2C786983" w14:textId="77777777" w:rsidR="00AC62AA" w:rsidRDefault="00000000">
            <w:pPr>
              <w:numPr>
                <w:ilvl w:val="0"/>
                <w:numId w:val="34"/>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write an equation with a symbol for the unknown angle measure.</w:t>
            </w:r>
          </w:p>
          <w:p w14:paraId="22749ABD" w14:textId="77777777" w:rsidR="00AC62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Learning Goal 6: Solve addition and subtraction problems to find unknown angles on a diagram </w:t>
            </w:r>
            <w:r>
              <w:rPr>
                <w:rFonts w:ascii="Times New Roman" w:eastAsia="Times New Roman" w:hAnsi="Times New Roman" w:cs="Times New Roman"/>
                <w:sz w:val="20"/>
                <w:szCs w:val="20"/>
              </w:rPr>
              <w:t>in the real</w:t>
            </w:r>
            <w:r>
              <w:rPr>
                <w:rFonts w:ascii="Times New Roman" w:eastAsia="Times New Roman" w:hAnsi="Times New Roman" w:cs="Times New Roman"/>
                <w:color w:val="000000"/>
                <w:sz w:val="20"/>
                <w:szCs w:val="20"/>
              </w:rPr>
              <w:t xml:space="preserve"> world and mathematical problems using a symbol for an unknown angle measure.</w:t>
            </w:r>
          </w:p>
        </w:tc>
      </w:tr>
      <w:tr w:rsidR="00AC62AA" w14:paraId="4300BD0E" w14:textId="77777777">
        <w:tc>
          <w:tcPr>
            <w:tcW w:w="3645" w:type="dxa"/>
            <w:tcBorders>
              <w:bottom w:val="single" w:sz="4" w:space="0" w:color="000000"/>
            </w:tcBorders>
            <w:shd w:val="clear" w:color="auto" w:fill="auto"/>
          </w:tcPr>
          <w:p w14:paraId="1902498E" w14:textId="77777777" w:rsidR="00AC62AA" w:rsidRDefault="00000000">
            <w:pPr>
              <w:numPr>
                <w:ilvl w:val="0"/>
                <w:numId w:val="12"/>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4.OA.A.3. Solve multistep word problems posed with whole numbers and having whole-number answers using the four operations, including problems in which remainders must be interpreted. Represent these problems using equations with a letter standing for the unknown quantity. Assess the reasonableness of answers using mental computation and estimation strategies including rounding.  *(benchmarked)</w:t>
            </w:r>
          </w:p>
          <w:p w14:paraId="07CC7E6B"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tc>
        <w:tc>
          <w:tcPr>
            <w:tcW w:w="3645" w:type="dxa"/>
            <w:tcBorders>
              <w:bottom w:val="single" w:sz="4" w:space="0" w:color="000000"/>
            </w:tcBorders>
            <w:shd w:val="clear" w:color="auto" w:fill="auto"/>
          </w:tcPr>
          <w:p w14:paraId="4B1A7A54"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MP.1 Make sense of problems and persevere in solving them.</w:t>
            </w:r>
          </w:p>
          <w:p w14:paraId="51D3CFD7"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highlight w:val="yellow"/>
              </w:rPr>
            </w:pPr>
            <w:r>
              <w:rPr>
                <w:rFonts w:ascii="Times New Roman" w:eastAsia="Times New Roman" w:hAnsi="Times New Roman" w:cs="Times New Roman"/>
                <w:color w:val="000000"/>
                <w:sz w:val="20"/>
                <w:szCs w:val="20"/>
              </w:rPr>
              <w:t xml:space="preserve">MP.2 Reason abstractly and quantitatively. </w:t>
            </w:r>
          </w:p>
          <w:p w14:paraId="45D95774"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MP.4 Model with mathematics.</w:t>
            </w:r>
          </w:p>
          <w:p w14:paraId="3DFCC9A5" w14:textId="77777777" w:rsidR="00AC62A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25D083E1" w14:textId="77777777" w:rsidR="00AC62AA" w:rsidRDefault="00AC62AA">
            <w:pPr>
              <w:ind w:left="-41"/>
              <w:rPr>
                <w:rFonts w:ascii="Times New Roman" w:eastAsia="Times New Roman" w:hAnsi="Times New Roman" w:cs="Times New Roman"/>
                <w:sz w:val="20"/>
                <w:szCs w:val="20"/>
              </w:rPr>
            </w:pPr>
          </w:p>
        </w:tc>
        <w:tc>
          <w:tcPr>
            <w:tcW w:w="7168" w:type="dxa"/>
            <w:tcBorders>
              <w:bottom w:val="single" w:sz="4" w:space="0" w:color="000000"/>
            </w:tcBorders>
            <w:shd w:val="clear" w:color="auto" w:fill="auto"/>
          </w:tcPr>
          <w:p w14:paraId="4B600669"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Concept(s): </w:t>
            </w:r>
          </w:p>
          <w:p w14:paraId="3DE2C269" w14:textId="77777777" w:rsidR="00AC62AA" w:rsidRDefault="00000000">
            <w:pPr>
              <w:numPr>
                <w:ilvl w:val="0"/>
                <w:numId w:val="8"/>
              </w:numPr>
              <w:pBdr>
                <w:top w:val="nil"/>
                <w:left w:val="nil"/>
                <w:bottom w:val="nil"/>
                <w:right w:val="nil"/>
                <w:between w:val="nil"/>
              </w:pBdr>
              <w:spacing w:line="276" w:lineRule="auto"/>
              <w:ind w:left="785"/>
              <w:rPr>
                <w:sz w:val="20"/>
                <w:szCs w:val="20"/>
              </w:rPr>
            </w:pPr>
            <w:r>
              <w:rPr>
                <w:rFonts w:ascii="Times New Roman" w:eastAsia="Times New Roman" w:hAnsi="Times New Roman" w:cs="Times New Roman"/>
                <w:color w:val="000000"/>
                <w:sz w:val="20"/>
                <w:szCs w:val="20"/>
              </w:rPr>
              <w:t>Proper use of the equal sign.</w:t>
            </w:r>
          </w:p>
          <w:p w14:paraId="3F490EEF" w14:textId="77777777" w:rsidR="00AC62AA" w:rsidRDefault="00000000">
            <w:pPr>
              <w:numPr>
                <w:ilvl w:val="0"/>
                <w:numId w:val="8"/>
              </w:numPr>
              <w:pBdr>
                <w:top w:val="nil"/>
                <w:left w:val="nil"/>
                <w:bottom w:val="nil"/>
                <w:right w:val="nil"/>
                <w:between w:val="nil"/>
              </w:pBdr>
              <w:spacing w:line="276" w:lineRule="auto"/>
              <w:ind w:left="785"/>
              <w:rPr>
                <w:sz w:val="20"/>
                <w:szCs w:val="20"/>
              </w:rPr>
            </w:pPr>
            <w:r>
              <w:rPr>
                <w:rFonts w:ascii="Times New Roman" w:eastAsia="Times New Roman" w:hAnsi="Times New Roman" w:cs="Times New Roman"/>
                <w:color w:val="000000"/>
                <w:sz w:val="20"/>
                <w:szCs w:val="20"/>
              </w:rPr>
              <w:t>Improper use of the equal sign (e.g. 3 + 7 = 10 – 5 = 5 is incorrect).</w:t>
            </w:r>
          </w:p>
          <w:p w14:paraId="70CECA07"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48295B44" w14:textId="77777777" w:rsidR="00AC62AA" w:rsidRDefault="00000000">
            <w:pPr>
              <w:numPr>
                <w:ilvl w:val="0"/>
                <w:numId w:val="32"/>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solve multi-step word problems involving any of the four operations.</w:t>
            </w:r>
          </w:p>
          <w:p w14:paraId="759F08C1" w14:textId="77777777" w:rsidR="00AC62AA" w:rsidRDefault="00000000">
            <w:pPr>
              <w:numPr>
                <w:ilvl w:val="0"/>
                <w:numId w:val="32"/>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solve multi-step word problems involving interpretation (in context) of a remainder.</w:t>
            </w:r>
          </w:p>
          <w:p w14:paraId="711FD822" w14:textId="77777777" w:rsidR="00AC62AA" w:rsidRDefault="00000000">
            <w:pPr>
              <w:numPr>
                <w:ilvl w:val="0"/>
                <w:numId w:val="32"/>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write equations to represent multi-step word problems, using a letter to represent the unknown quantity.</w:t>
            </w:r>
          </w:p>
          <w:p w14:paraId="6DB392A6" w14:textId="77777777" w:rsidR="00AC62AA" w:rsidRDefault="00000000">
            <w:pPr>
              <w:numPr>
                <w:ilvl w:val="0"/>
                <w:numId w:val="32"/>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explain why an answer is reasonable.</w:t>
            </w:r>
          </w:p>
          <w:p w14:paraId="1D0DE5B7" w14:textId="77777777" w:rsidR="00AC62AA" w:rsidRDefault="00000000">
            <w:pPr>
              <w:numPr>
                <w:ilvl w:val="0"/>
                <w:numId w:val="32"/>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use mental computation and estimation strategies to determine whether an answer is reasonable.</w:t>
            </w:r>
          </w:p>
          <w:p w14:paraId="39325740" w14:textId="77777777" w:rsidR="00AC62AA" w:rsidRDefault="00AC62AA">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5B4A0DD0" w14:textId="77777777" w:rsidR="00AC62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7: Write and solve each equation (including any of the four operations) in order to solve multi-step word problems, using a letter to represent the unknown; interpret remainders in context and assess the reasonableness of answers using mental computation with estimation strategies.</w:t>
            </w:r>
          </w:p>
        </w:tc>
      </w:tr>
      <w:tr w:rsidR="00AC62AA" w14:paraId="793BC5D7" w14:textId="77777777">
        <w:tc>
          <w:tcPr>
            <w:tcW w:w="3645" w:type="dxa"/>
            <w:tcBorders>
              <w:bottom w:val="single" w:sz="4" w:space="0" w:color="000000"/>
            </w:tcBorders>
            <w:shd w:val="clear" w:color="auto" w:fill="FFFFFF"/>
          </w:tcPr>
          <w:p w14:paraId="0E61896C" w14:textId="77777777" w:rsidR="00AC62AA" w:rsidRDefault="00000000">
            <w:pPr>
              <w:numPr>
                <w:ilvl w:val="0"/>
                <w:numId w:val="12"/>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4.NBT.B.4.  Fluently add and subtract multi-digit whole numbers using the standard algorithm.</w:t>
            </w:r>
          </w:p>
          <w:p w14:paraId="4EE1A4B6" w14:textId="77777777" w:rsidR="00AC62AA" w:rsidRDefault="00000000">
            <w:pPr>
              <w:pBdr>
                <w:top w:val="nil"/>
                <w:left w:val="nil"/>
                <w:bottom w:val="nil"/>
                <w:right w:val="nil"/>
                <w:between w:val="nil"/>
              </w:pBdr>
              <w:ind w:left="319"/>
              <w:rPr>
                <w:rFonts w:ascii="Times New Roman" w:eastAsia="Times New Roman" w:hAnsi="Times New Roman" w:cs="Times New Roman"/>
                <w:color w:val="00B050"/>
                <w:sz w:val="20"/>
                <w:szCs w:val="20"/>
              </w:rPr>
            </w:pPr>
            <w:r>
              <w:rPr>
                <w:rFonts w:ascii="Times New Roman" w:eastAsia="Times New Roman" w:hAnsi="Times New Roman" w:cs="Times New Roman"/>
                <w:color w:val="0000FF"/>
                <w:sz w:val="20"/>
                <w:szCs w:val="20"/>
              </w:rPr>
              <w:t xml:space="preserve">[Grade 4 expectations in this domain are limited to whole numbers less than or equal to 1,000,000.] </w:t>
            </w:r>
            <w:r>
              <w:rPr>
                <w:rFonts w:ascii="Times New Roman" w:eastAsia="Times New Roman" w:hAnsi="Times New Roman" w:cs="Times New Roman"/>
                <w:color w:val="000000"/>
                <w:sz w:val="20"/>
                <w:szCs w:val="20"/>
              </w:rPr>
              <w:t>*(benchmarked)</w:t>
            </w:r>
          </w:p>
        </w:tc>
        <w:tc>
          <w:tcPr>
            <w:tcW w:w="3645" w:type="dxa"/>
            <w:tcBorders>
              <w:bottom w:val="single" w:sz="4" w:space="0" w:color="000000"/>
            </w:tcBorders>
            <w:shd w:val="clear" w:color="auto" w:fill="FFFFFF"/>
          </w:tcPr>
          <w:p w14:paraId="4178C7F6" w14:textId="77777777" w:rsidR="00AC62A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tc>
        <w:tc>
          <w:tcPr>
            <w:tcW w:w="7168" w:type="dxa"/>
            <w:tcBorders>
              <w:bottom w:val="single" w:sz="4" w:space="0" w:color="000000"/>
            </w:tcBorders>
            <w:shd w:val="clear" w:color="auto" w:fill="FFFFFF"/>
          </w:tcPr>
          <w:p w14:paraId="519C0D25"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color w:val="000000"/>
                <w:sz w:val="20"/>
                <w:szCs w:val="20"/>
              </w:rPr>
              <w:t>Concept(s): No new concept(s) introduced</w:t>
            </w:r>
          </w:p>
          <w:p w14:paraId="6AB12A0B" w14:textId="77777777" w:rsidR="00AC62AA"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29A6CD87" w14:textId="77777777" w:rsidR="00AC62AA" w:rsidRDefault="00000000">
            <w:pPr>
              <w:numPr>
                <w:ilvl w:val="0"/>
                <w:numId w:val="36"/>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add using the standard algorithm with accuracy and efficiency</w:t>
            </w:r>
          </w:p>
          <w:p w14:paraId="7F276C3C" w14:textId="77777777" w:rsidR="00AC62AA" w:rsidRDefault="00000000">
            <w:pPr>
              <w:numPr>
                <w:ilvl w:val="0"/>
                <w:numId w:val="36"/>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subtract using the standard algorithm with accuracy and efficiency</w:t>
            </w:r>
          </w:p>
          <w:p w14:paraId="267042D8" w14:textId="77777777" w:rsidR="00AC62AA" w:rsidRDefault="00AC62AA">
            <w:pPr>
              <w:pBdr>
                <w:top w:val="nil"/>
                <w:left w:val="nil"/>
                <w:bottom w:val="nil"/>
                <w:right w:val="nil"/>
                <w:between w:val="nil"/>
              </w:pBdr>
              <w:spacing w:line="276" w:lineRule="auto"/>
              <w:ind w:left="720"/>
              <w:rPr>
                <w:rFonts w:ascii="Times New Roman" w:eastAsia="Times New Roman" w:hAnsi="Times New Roman" w:cs="Times New Roman"/>
                <w:color w:val="000000"/>
                <w:sz w:val="20"/>
                <w:szCs w:val="20"/>
              </w:rPr>
            </w:pPr>
          </w:p>
          <w:p w14:paraId="3BC1147D" w14:textId="77777777" w:rsidR="00AC62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8: Fluently add and subtract multi-digit whole numbers using the standard algorithm</w:t>
            </w:r>
          </w:p>
        </w:tc>
      </w:tr>
    </w:tbl>
    <w:p w14:paraId="0521BF6C" w14:textId="77777777" w:rsidR="00AC62AA" w:rsidRDefault="00AC62AA">
      <w:pPr>
        <w:widowControl w:val="0"/>
        <w:pBdr>
          <w:top w:val="nil"/>
          <w:left w:val="nil"/>
          <w:bottom w:val="nil"/>
          <w:right w:val="nil"/>
          <w:between w:val="nil"/>
        </w:pBdr>
        <w:spacing w:after="0"/>
        <w:rPr>
          <w:rFonts w:ascii="Times New Roman" w:eastAsia="Times New Roman" w:hAnsi="Times New Roman" w:cs="Times New Roman"/>
          <w:sz w:val="20"/>
          <w:szCs w:val="20"/>
        </w:rPr>
      </w:pPr>
    </w:p>
    <w:p w14:paraId="7AB93E84" w14:textId="77777777" w:rsidR="00AC62AA" w:rsidRDefault="00AC62AA">
      <w:pPr>
        <w:widowControl w:val="0"/>
        <w:pBdr>
          <w:top w:val="nil"/>
          <w:left w:val="nil"/>
          <w:bottom w:val="nil"/>
          <w:right w:val="nil"/>
          <w:between w:val="nil"/>
        </w:pBdr>
        <w:spacing w:after="0"/>
        <w:rPr>
          <w:rFonts w:ascii="Times New Roman" w:eastAsia="Times New Roman" w:hAnsi="Times New Roman" w:cs="Times New Roman"/>
          <w:sz w:val="20"/>
          <w:szCs w:val="20"/>
        </w:rPr>
      </w:pPr>
    </w:p>
    <w:tbl>
      <w:tblPr>
        <w:tblStyle w:val="aa"/>
        <w:tblW w:w="14490"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42"/>
        <w:gridCol w:w="148"/>
        <w:gridCol w:w="7200"/>
      </w:tblGrid>
      <w:tr w:rsidR="00AC62AA" w14:paraId="3025F16B" w14:textId="77777777">
        <w:trPr>
          <w:trHeight w:val="240"/>
        </w:trPr>
        <w:tc>
          <w:tcPr>
            <w:tcW w:w="14490" w:type="dxa"/>
            <w:gridSpan w:val="3"/>
            <w:tcBorders>
              <w:top w:val="single" w:sz="18" w:space="0" w:color="000000"/>
              <w:left w:val="single" w:sz="18" w:space="0" w:color="000000"/>
              <w:bottom w:val="single" w:sz="18" w:space="0" w:color="000000"/>
              <w:right w:val="single" w:sz="18" w:space="0" w:color="000000"/>
            </w:tcBorders>
            <w:shd w:val="clear" w:color="auto" w:fill="8DB3E2"/>
          </w:tcPr>
          <w:p w14:paraId="2FA03535" w14:textId="77777777" w:rsidR="00AC62AA"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Unit 4 Grade 4 </w:t>
            </w:r>
          </w:p>
        </w:tc>
      </w:tr>
      <w:tr w:rsidR="00AC62AA" w14:paraId="0206AFE3" w14:textId="77777777">
        <w:trPr>
          <w:trHeight w:val="80"/>
        </w:trPr>
        <w:tc>
          <w:tcPr>
            <w:tcW w:w="729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3AAB746E" w14:textId="77777777" w:rsidR="00AC62A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Formative Assessment Plan</w:t>
            </w:r>
          </w:p>
        </w:tc>
        <w:tc>
          <w:tcPr>
            <w:tcW w:w="7200" w:type="dxa"/>
            <w:tcBorders>
              <w:top w:val="single" w:sz="18" w:space="0" w:color="000000"/>
              <w:left w:val="single" w:sz="18" w:space="0" w:color="000000"/>
              <w:bottom w:val="single" w:sz="18" w:space="0" w:color="000000"/>
              <w:right w:val="single" w:sz="18" w:space="0" w:color="000000"/>
            </w:tcBorders>
            <w:shd w:val="clear" w:color="auto" w:fill="C6D9F1"/>
          </w:tcPr>
          <w:p w14:paraId="5E9E82A4" w14:textId="77777777" w:rsidR="00AC62A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Summative Assessment Plan</w:t>
            </w:r>
          </w:p>
        </w:tc>
      </w:tr>
      <w:tr w:rsidR="00AC62AA" w14:paraId="1B115B41" w14:textId="77777777">
        <w:trPr>
          <w:trHeight w:val="80"/>
        </w:trPr>
        <w:tc>
          <w:tcPr>
            <w:tcW w:w="729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559656EE" w14:textId="77777777" w:rsidR="00AC62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Formative assessment informs instruction and is ongoing throughout a unit to determine how students are progressing against the standards</w:t>
            </w:r>
            <w:r>
              <w:rPr>
                <w:rFonts w:ascii="Times New Roman" w:eastAsia="Times New Roman" w:hAnsi="Times New Roman" w:cs="Times New Roman"/>
                <w:color w:val="000000"/>
                <w:sz w:val="20"/>
                <w:szCs w:val="20"/>
              </w:rPr>
              <w:t>.</w:t>
            </w:r>
          </w:p>
          <w:p w14:paraId="0391BC89" w14:textId="77777777" w:rsidR="00AC62AA" w:rsidRDefault="00000000">
            <w:pPr>
              <w:numPr>
                <w:ilvl w:val="0"/>
                <w:numId w:val="2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Fluency</w:t>
            </w:r>
          </w:p>
          <w:p w14:paraId="08FA969C" w14:textId="77777777" w:rsidR="00AC62AA" w:rsidRDefault="00000000">
            <w:pPr>
              <w:numPr>
                <w:ilvl w:val="0"/>
                <w:numId w:val="2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 xml:space="preserve">Sprints </w:t>
            </w:r>
          </w:p>
          <w:p w14:paraId="1070930D" w14:textId="77777777" w:rsidR="00AC62AA" w:rsidRDefault="00000000">
            <w:pPr>
              <w:numPr>
                <w:ilvl w:val="0"/>
                <w:numId w:val="2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Problem set</w:t>
            </w:r>
          </w:p>
          <w:p w14:paraId="49C60BED" w14:textId="77777777" w:rsidR="00AC62AA" w:rsidRDefault="00000000">
            <w:pPr>
              <w:numPr>
                <w:ilvl w:val="0"/>
                <w:numId w:val="2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Exit tickets</w:t>
            </w:r>
          </w:p>
          <w:p w14:paraId="4DC45166" w14:textId="77777777" w:rsidR="00AC62AA" w:rsidRDefault="00000000">
            <w:pPr>
              <w:numPr>
                <w:ilvl w:val="0"/>
                <w:numId w:val="2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Open ended responses to application problems</w:t>
            </w:r>
          </w:p>
          <w:p w14:paraId="7F7388C6" w14:textId="77777777" w:rsidR="00AC62AA" w:rsidRDefault="00000000">
            <w:pPr>
              <w:numPr>
                <w:ilvl w:val="0"/>
                <w:numId w:val="2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Writing / differentiated journal responses</w:t>
            </w:r>
          </w:p>
          <w:p w14:paraId="0E530227" w14:textId="77777777" w:rsidR="00AC62AA" w:rsidRDefault="00000000">
            <w:pPr>
              <w:numPr>
                <w:ilvl w:val="0"/>
                <w:numId w:val="2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White board responses</w:t>
            </w:r>
          </w:p>
          <w:p w14:paraId="21864D24" w14:textId="77777777" w:rsidR="00AC62AA" w:rsidRDefault="00000000">
            <w:pPr>
              <w:numPr>
                <w:ilvl w:val="0"/>
                <w:numId w:val="2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IXL</w:t>
            </w:r>
          </w:p>
        </w:tc>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384A0FAE" w14:textId="77777777" w:rsidR="00AC62AA"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Summative assessment is an opportunity for students to demonstrate mastery of the skills taught during a particular unit:</w:t>
            </w:r>
          </w:p>
          <w:p w14:paraId="0C48697F" w14:textId="77777777" w:rsidR="00AC62AA" w:rsidRDefault="00AC62AA">
            <w:pPr>
              <w:pBdr>
                <w:top w:val="nil"/>
                <w:left w:val="nil"/>
                <w:bottom w:val="nil"/>
                <w:right w:val="nil"/>
                <w:between w:val="nil"/>
              </w:pBdr>
              <w:spacing w:after="0"/>
              <w:rPr>
                <w:rFonts w:ascii="Times New Roman" w:eastAsia="Times New Roman" w:hAnsi="Times New Roman" w:cs="Times New Roman"/>
                <w:i/>
                <w:color w:val="000000"/>
                <w:sz w:val="20"/>
                <w:szCs w:val="20"/>
              </w:rPr>
            </w:pPr>
          </w:p>
          <w:p w14:paraId="5103D419" w14:textId="77777777" w:rsidR="00AC62AA" w:rsidRDefault="00000000">
            <w:pPr>
              <w:numPr>
                <w:ilvl w:val="0"/>
                <w:numId w:val="24"/>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Mid Module Assessments</w:t>
            </w:r>
          </w:p>
          <w:p w14:paraId="1AECAE4F" w14:textId="77777777" w:rsidR="00AC62AA" w:rsidRDefault="00000000">
            <w:pPr>
              <w:numPr>
                <w:ilvl w:val="0"/>
                <w:numId w:val="24"/>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End of Module Assessment</w:t>
            </w:r>
          </w:p>
          <w:p w14:paraId="04E7BD68" w14:textId="77777777" w:rsidR="00AC62AA" w:rsidRDefault="00000000">
            <w:pPr>
              <w:numPr>
                <w:ilvl w:val="0"/>
                <w:numId w:val="24"/>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MAP Assessments</w:t>
            </w:r>
          </w:p>
          <w:p w14:paraId="4959F4CE" w14:textId="77777777" w:rsidR="00AC62AA" w:rsidRDefault="00AC62AA">
            <w:pPr>
              <w:pBdr>
                <w:top w:val="nil"/>
                <w:left w:val="nil"/>
                <w:bottom w:val="nil"/>
                <w:right w:val="nil"/>
                <w:between w:val="nil"/>
              </w:pBdr>
              <w:spacing w:after="0"/>
              <w:rPr>
                <w:rFonts w:ascii="Times New Roman" w:eastAsia="Times New Roman" w:hAnsi="Times New Roman" w:cs="Times New Roman"/>
                <w:color w:val="000000"/>
                <w:sz w:val="20"/>
                <w:szCs w:val="20"/>
              </w:rPr>
            </w:pPr>
          </w:p>
        </w:tc>
      </w:tr>
      <w:tr w:rsidR="00AC62AA" w14:paraId="3EBB2DC9" w14:textId="77777777">
        <w:trPr>
          <w:trHeight w:val="240"/>
        </w:trPr>
        <w:tc>
          <w:tcPr>
            <w:tcW w:w="1449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03E68CFB" w14:textId="77777777" w:rsidR="00AC62AA"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Focus Mathematical Concepts</w:t>
            </w:r>
          </w:p>
        </w:tc>
      </w:tr>
      <w:tr w:rsidR="00AC62AA" w14:paraId="248A23B9" w14:textId="77777777">
        <w:tc>
          <w:tcPr>
            <w:tcW w:w="1449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2DD83F21" w14:textId="77777777" w:rsidR="00AC62AA" w:rsidRDefault="00AC62AA">
            <w:pPr>
              <w:pBdr>
                <w:top w:val="nil"/>
                <w:left w:val="nil"/>
                <w:bottom w:val="nil"/>
                <w:right w:val="nil"/>
                <w:between w:val="nil"/>
              </w:pBdr>
              <w:spacing w:after="0"/>
              <w:rPr>
                <w:rFonts w:ascii="Times New Roman" w:eastAsia="Times New Roman" w:hAnsi="Times New Roman" w:cs="Times New Roman"/>
                <w:color w:val="000000"/>
                <w:sz w:val="20"/>
                <w:szCs w:val="20"/>
              </w:rPr>
            </w:pPr>
          </w:p>
          <w:p w14:paraId="5BFA96EC" w14:textId="77777777" w:rsidR="00AC62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Prerequisite skills: Solve two step word problems using all four operations and represent these problems using an equation, understand that shapes in different categories may share attributes, recognize rhombuses, rectangles, and squares as examples of quadrilaterals, and draw quadrilaterals that do not belong to any of these subcategories, use addition, subtraction, multiplication, and division to solve one-step word problems involving measurement given in the same units, including with fractions and decimals, fluently add and subtract multi-digit whole numbers using the standard algorithm, interpret products of whole numbers, apply properties of operations as strategies to multiply and divide, compare fractions by reasoning about their size</w:t>
            </w:r>
          </w:p>
          <w:p w14:paraId="377CD5F1" w14:textId="77777777" w:rsidR="00AC62AA" w:rsidRDefault="00AC62AA">
            <w:pPr>
              <w:pBdr>
                <w:top w:val="nil"/>
                <w:left w:val="nil"/>
                <w:bottom w:val="nil"/>
                <w:right w:val="nil"/>
                <w:between w:val="nil"/>
              </w:pBdr>
              <w:spacing w:after="0"/>
              <w:rPr>
                <w:rFonts w:ascii="Times New Roman" w:eastAsia="Times New Roman" w:hAnsi="Times New Roman" w:cs="Times New Roman"/>
                <w:color w:val="000000"/>
                <w:sz w:val="20"/>
                <w:szCs w:val="20"/>
              </w:rPr>
            </w:pPr>
          </w:p>
          <w:p w14:paraId="4B286234" w14:textId="77777777" w:rsidR="00AC62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Number Fluency (for grades K-5): Fluently add and subtract multi-digit whole numbers using the standard algorithm</w:t>
            </w:r>
          </w:p>
          <w:p w14:paraId="674C550E" w14:textId="77777777" w:rsidR="00AC62AA" w:rsidRDefault="00AC62AA">
            <w:pPr>
              <w:pBdr>
                <w:top w:val="nil"/>
                <w:left w:val="nil"/>
                <w:bottom w:val="nil"/>
                <w:right w:val="nil"/>
                <w:between w:val="nil"/>
              </w:pBdr>
              <w:spacing w:after="0"/>
              <w:rPr>
                <w:rFonts w:ascii="Times New Roman" w:eastAsia="Times New Roman" w:hAnsi="Times New Roman" w:cs="Times New Roman"/>
                <w:color w:val="000000"/>
                <w:sz w:val="20"/>
                <w:szCs w:val="20"/>
              </w:rPr>
            </w:pPr>
          </w:p>
          <w:p w14:paraId="7667F710" w14:textId="77777777" w:rsidR="00AC62AA" w:rsidRDefault="00000000">
            <w:pPr>
              <w:numPr>
                <w:ilvl w:val="0"/>
                <w:numId w:val="3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Identify and draw points, lines, line segments, rays, angles, perpendicular and parallel lines</w:t>
            </w:r>
          </w:p>
          <w:p w14:paraId="0D7E201E" w14:textId="77777777" w:rsidR="00AC62AA" w:rsidRDefault="00000000">
            <w:pPr>
              <w:numPr>
                <w:ilvl w:val="0"/>
                <w:numId w:val="3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Use varied protractors to measure and draw angles, and verify with a protractor</w:t>
            </w:r>
          </w:p>
          <w:p w14:paraId="3AA2E9C1" w14:textId="77777777" w:rsidR="00AC62AA" w:rsidRDefault="00000000">
            <w:pPr>
              <w:numPr>
                <w:ilvl w:val="0"/>
                <w:numId w:val="3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Recognize lines of symmetry and draw lines of symmetry</w:t>
            </w:r>
          </w:p>
          <w:p w14:paraId="16EE5633" w14:textId="77777777" w:rsidR="00AC62AA" w:rsidRDefault="00000000">
            <w:pPr>
              <w:numPr>
                <w:ilvl w:val="0"/>
                <w:numId w:val="3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Express metric length, mass, and capacity measurements in terms of smaller units</w:t>
            </w:r>
          </w:p>
          <w:p w14:paraId="506DA823" w14:textId="77777777" w:rsidR="00AC62AA" w:rsidRDefault="00000000">
            <w:pPr>
              <w:numPr>
                <w:ilvl w:val="0"/>
                <w:numId w:val="3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Model and solve addition and subtraction word problems involving metric length, mass, and capacity</w:t>
            </w:r>
          </w:p>
          <w:p w14:paraId="19D816BE" w14:textId="77777777" w:rsidR="00AC62AA" w:rsidRDefault="00000000">
            <w:pPr>
              <w:numPr>
                <w:ilvl w:val="0"/>
                <w:numId w:val="3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Use addition and subtraction to solve multi-step word problems involving length, mass, and capacity</w:t>
            </w:r>
          </w:p>
          <w:p w14:paraId="11ED2A34" w14:textId="77777777" w:rsidR="00AC62AA" w:rsidRDefault="00000000">
            <w:pPr>
              <w:numPr>
                <w:ilvl w:val="0"/>
                <w:numId w:val="3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Create and use conversion tables for length, weight, capacity, and time to solve problems</w:t>
            </w:r>
          </w:p>
          <w:p w14:paraId="5278C2B0" w14:textId="77777777" w:rsidR="00AC62AA" w:rsidRDefault="00000000">
            <w:pPr>
              <w:numPr>
                <w:ilvl w:val="0"/>
                <w:numId w:val="3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Solve problems involving mixed units of capacity, length, weight, and time</w:t>
            </w:r>
          </w:p>
          <w:p w14:paraId="7DD1C3CF" w14:textId="77777777" w:rsidR="00AC62AA" w:rsidRDefault="00000000">
            <w:pPr>
              <w:numPr>
                <w:ilvl w:val="0"/>
                <w:numId w:val="3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Create and determine the area of composite figures</w:t>
            </w:r>
          </w:p>
          <w:p w14:paraId="7351CF49" w14:textId="77777777" w:rsidR="00AC62AA" w:rsidRDefault="00AC62AA">
            <w:pPr>
              <w:pBdr>
                <w:top w:val="nil"/>
                <w:left w:val="nil"/>
                <w:bottom w:val="nil"/>
                <w:right w:val="nil"/>
                <w:between w:val="nil"/>
              </w:pBdr>
              <w:spacing w:after="0"/>
              <w:rPr>
                <w:rFonts w:ascii="Times New Roman" w:eastAsia="Times New Roman" w:hAnsi="Times New Roman" w:cs="Times New Roman"/>
                <w:b/>
                <w:color w:val="000000"/>
                <w:sz w:val="20"/>
                <w:szCs w:val="20"/>
              </w:rPr>
            </w:pPr>
          </w:p>
        </w:tc>
      </w:tr>
      <w:tr w:rsidR="00AC62AA" w14:paraId="0489E01C" w14:textId="77777777">
        <w:trPr>
          <w:trHeight w:val="162"/>
        </w:trPr>
        <w:tc>
          <w:tcPr>
            <w:tcW w:w="7142" w:type="dxa"/>
            <w:tcBorders>
              <w:top w:val="single" w:sz="18" w:space="0" w:color="000000"/>
              <w:left w:val="single" w:sz="18" w:space="0" w:color="000000"/>
              <w:bottom w:val="single" w:sz="18" w:space="0" w:color="000000"/>
              <w:right w:val="single" w:sz="18" w:space="0" w:color="000000"/>
            </w:tcBorders>
            <w:shd w:val="clear" w:color="auto" w:fill="C6D9F1"/>
          </w:tcPr>
          <w:p w14:paraId="628941F4" w14:textId="77777777" w:rsidR="00AC62A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Primary Resources</w:t>
            </w:r>
          </w:p>
        </w:tc>
        <w:tc>
          <w:tcPr>
            <w:tcW w:w="7348"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46B40E00" w14:textId="77777777" w:rsidR="00AC62A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Supplementary Resources / Technology Integration</w:t>
            </w:r>
          </w:p>
        </w:tc>
      </w:tr>
      <w:tr w:rsidR="00AC62AA" w14:paraId="1509EF4C" w14:textId="77777777">
        <w:trPr>
          <w:trHeight w:val="500"/>
        </w:trPr>
        <w:tc>
          <w:tcPr>
            <w:tcW w:w="7142" w:type="dxa"/>
            <w:tcBorders>
              <w:top w:val="single" w:sz="18" w:space="0" w:color="000000"/>
              <w:left w:val="single" w:sz="18" w:space="0" w:color="000000"/>
              <w:bottom w:val="single" w:sz="18" w:space="0" w:color="000000"/>
              <w:right w:val="single" w:sz="18" w:space="0" w:color="000000"/>
            </w:tcBorders>
            <w:shd w:val="clear" w:color="auto" w:fill="FFFFFF"/>
          </w:tcPr>
          <w:p w14:paraId="386737F0" w14:textId="77777777" w:rsidR="00AC62AA" w:rsidRDefault="00000000">
            <w:pPr>
              <w:numPr>
                <w:ilvl w:val="0"/>
                <w:numId w:val="3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Eureka Math, Modules 4, 2, and 7 (see pacing guide)</w:t>
            </w:r>
          </w:p>
          <w:p w14:paraId="6AD9BAA4" w14:textId="77777777" w:rsidR="00AC62AA" w:rsidRDefault="00000000">
            <w:pPr>
              <w:numPr>
                <w:ilvl w:val="0"/>
                <w:numId w:val="3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Math word wall</w:t>
            </w:r>
          </w:p>
          <w:p w14:paraId="3DDA1838" w14:textId="77777777" w:rsidR="00AC62AA" w:rsidRDefault="00000000">
            <w:pPr>
              <w:numPr>
                <w:ilvl w:val="0"/>
                <w:numId w:val="3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Eureka Math Procedures</w:t>
            </w:r>
          </w:p>
          <w:p w14:paraId="72DFF2E2" w14:textId="77777777" w:rsidR="00AC62AA" w:rsidRDefault="00000000">
            <w:pPr>
              <w:numPr>
                <w:ilvl w:val="0"/>
                <w:numId w:val="39"/>
              </w:numPr>
              <w:pBdr>
                <w:top w:val="nil"/>
                <w:left w:val="nil"/>
                <w:bottom w:val="nil"/>
                <w:right w:val="nil"/>
                <w:between w:val="nil"/>
              </w:pBdr>
              <w:spacing w:after="0"/>
              <w:rPr>
                <w:color w:val="000000"/>
                <w:sz w:val="20"/>
                <w:szCs w:val="20"/>
              </w:rPr>
            </w:pPr>
            <w:hyperlink r:id="rId100">
              <w:r>
                <w:rPr>
                  <w:rFonts w:ascii="Times New Roman" w:eastAsia="Times New Roman" w:hAnsi="Times New Roman" w:cs="Times New Roman"/>
                  <w:color w:val="0000FF"/>
                  <w:sz w:val="20"/>
                  <w:szCs w:val="20"/>
                  <w:u w:val="single"/>
                </w:rPr>
                <w:t>www.njcore.org</w:t>
              </w:r>
            </w:hyperlink>
          </w:p>
          <w:p w14:paraId="1475C070" w14:textId="77777777" w:rsidR="00AC62AA" w:rsidRDefault="00000000">
            <w:pPr>
              <w:numPr>
                <w:ilvl w:val="0"/>
                <w:numId w:val="39"/>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NJSLS (</w:t>
            </w:r>
            <w:hyperlink r:id="rId101">
              <w:r>
                <w:rPr>
                  <w:rFonts w:ascii="Times New Roman" w:eastAsia="Times New Roman" w:hAnsi="Times New Roman" w:cs="Times New Roman"/>
                  <w:color w:val="0000FF"/>
                  <w:sz w:val="20"/>
                  <w:szCs w:val="20"/>
                  <w:u w:val="single"/>
                </w:rPr>
                <w:t>http://www.state.nj.us/education/aps/cccs/math/</w:t>
              </w:r>
            </w:hyperlink>
            <w:r>
              <w:rPr>
                <w:rFonts w:ascii="Times New Roman" w:eastAsia="Times New Roman" w:hAnsi="Times New Roman" w:cs="Times New Roman"/>
                <w:color w:val="000000"/>
                <w:sz w:val="20"/>
                <w:szCs w:val="20"/>
              </w:rPr>
              <w:t>)</w:t>
            </w:r>
          </w:p>
          <w:p w14:paraId="046457BE" w14:textId="77777777" w:rsidR="00AC62AA" w:rsidRDefault="00AC62AA">
            <w:pPr>
              <w:pBdr>
                <w:top w:val="nil"/>
                <w:left w:val="nil"/>
                <w:bottom w:val="nil"/>
                <w:right w:val="nil"/>
                <w:between w:val="nil"/>
              </w:pBdr>
              <w:spacing w:after="0"/>
              <w:rPr>
                <w:rFonts w:ascii="Times New Roman" w:eastAsia="Times New Roman" w:hAnsi="Times New Roman" w:cs="Times New Roman"/>
                <w:color w:val="000000"/>
                <w:sz w:val="20"/>
                <w:szCs w:val="20"/>
              </w:rPr>
            </w:pPr>
          </w:p>
        </w:tc>
        <w:tc>
          <w:tcPr>
            <w:tcW w:w="7348"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1886B957" w14:textId="77777777" w:rsidR="00AC62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Read alouds:</w:t>
            </w:r>
          </w:p>
          <w:p w14:paraId="0381039E" w14:textId="77777777" w:rsidR="00AC62AA" w:rsidRDefault="00000000">
            <w:pPr>
              <w:numPr>
                <w:ilvl w:val="0"/>
                <w:numId w:val="3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Millions to Measure, David Schwartz and Steven Kellogg</w:t>
            </w:r>
          </w:p>
          <w:p w14:paraId="0774830B" w14:textId="77777777" w:rsidR="00AC62AA"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Website list:</w:t>
            </w:r>
          </w:p>
          <w:p w14:paraId="1BD3EAC8" w14:textId="77777777" w:rsidR="00AC62AA" w:rsidRDefault="00000000">
            <w:pPr>
              <w:numPr>
                <w:ilvl w:val="0"/>
                <w:numId w:val="40"/>
              </w:numPr>
              <w:pBdr>
                <w:top w:val="nil"/>
                <w:left w:val="nil"/>
                <w:bottom w:val="nil"/>
                <w:right w:val="nil"/>
                <w:between w:val="nil"/>
              </w:pBdr>
              <w:spacing w:after="0"/>
              <w:rPr>
                <w:color w:val="000000"/>
                <w:sz w:val="20"/>
                <w:szCs w:val="20"/>
              </w:rPr>
            </w:pPr>
            <w:hyperlink r:id="rId102">
              <w:r>
                <w:rPr>
                  <w:rFonts w:ascii="Times New Roman" w:eastAsia="Times New Roman" w:hAnsi="Times New Roman" w:cs="Times New Roman"/>
                  <w:color w:val="0000FF"/>
                  <w:sz w:val="20"/>
                  <w:szCs w:val="20"/>
                  <w:u w:val="single"/>
                </w:rPr>
                <w:t>www.arcademics.com</w:t>
              </w:r>
            </w:hyperlink>
          </w:p>
          <w:p w14:paraId="2BE2AD76" w14:textId="77777777" w:rsidR="00AC62AA" w:rsidRDefault="00000000">
            <w:pPr>
              <w:numPr>
                <w:ilvl w:val="0"/>
                <w:numId w:val="40"/>
              </w:numPr>
              <w:pBdr>
                <w:top w:val="nil"/>
                <w:left w:val="nil"/>
                <w:bottom w:val="nil"/>
                <w:right w:val="nil"/>
                <w:between w:val="nil"/>
              </w:pBdr>
              <w:spacing w:after="0"/>
              <w:rPr>
                <w:color w:val="000000"/>
                <w:sz w:val="20"/>
                <w:szCs w:val="20"/>
              </w:rPr>
            </w:pPr>
            <w:hyperlink r:id="rId103">
              <w:r>
                <w:rPr>
                  <w:rFonts w:ascii="Times New Roman" w:eastAsia="Times New Roman" w:hAnsi="Times New Roman" w:cs="Times New Roman"/>
                  <w:color w:val="0000FF"/>
                  <w:sz w:val="20"/>
                  <w:szCs w:val="20"/>
                  <w:u w:val="single"/>
                </w:rPr>
                <w:t>www.abcya.com</w:t>
              </w:r>
            </w:hyperlink>
          </w:p>
          <w:p w14:paraId="32254130" w14:textId="77777777" w:rsidR="00AC62AA" w:rsidRDefault="00000000">
            <w:pPr>
              <w:numPr>
                <w:ilvl w:val="0"/>
                <w:numId w:val="40"/>
              </w:numPr>
              <w:pBdr>
                <w:top w:val="nil"/>
                <w:left w:val="nil"/>
                <w:bottom w:val="nil"/>
                <w:right w:val="nil"/>
                <w:between w:val="nil"/>
              </w:pBdr>
              <w:spacing w:after="0"/>
              <w:rPr>
                <w:color w:val="000000"/>
                <w:sz w:val="20"/>
                <w:szCs w:val="20"/>
              </w:rPr>
            </w:pPr>
            <w:hyperlink r:id="rId104">
              <w:r>
                <w:rPr>
                  <w:rFonts w:ascii="Times New Roman" w:eastAsia="Times New Roman" w:hAnsi="Times New Roman" w:cs="Times New Roman"/>
                  <w:color w:val="0000FF"/>
                  <w:sz w:val="20"/>
                  <w:szCs w:val="20"/>
                  <w:u w:val="single"/>
                </w:rPr>
                <w:t>www.ixl.com</w:t>
              </w:r>
            </w:hyperlink>
          </w:p>
          <w:p w14:paraId="5A42A68D" w14:textId="77777777" w:rsidR="00AC62AA" w:rsidRDefault="00000000">
            <w:pPr>
              <w:numPr>
                <w:ilvl w:val="0"/>
                <w:numId w:val="40"/>
              </w:numPr>
              <w:pBdr>
                <w:top w:val="nil"/>
                <w:left w:val="nil"/>
                <w:bottom w:val="nil"/>
                <w:right w:val="nil"/>
                <w:between w:val="nil"/>
              </w:pBdr>
              <w:spacing w:after="0"/>
              <w:rPr>
                <w:color w:val="000000"/>
                <w:sz w:val="20"/>
                <w:szCs w:val="20"/>
              </w:rPr>
            </w:pPr>
            <w:hyperlink r:id="rId105">
              <w:r>
                <w:rPr>
                  <w:rFonts w:ascii="Times New Roman" w:eastAsia="Times New Roman" w:hAnsi="Times New Roman" w:cs="Times New Roman"/>
                  <w:color w:val="0000FF"/>
                  <w:sz w:val="20"/>
                  <w:szCs w:val="20"/>
                  <w:u w:val="single"/>
                </w:rPr>
                <w:t>www.mathplayground.com</w:t>
              </w:r>
            </w:hyperlink>
          </w:p>
          <w:p w14:paraId="49FC6070" w14:textId="77777777" w:rsidR="00AC62AA" w:rsidRDefault="00000000">
            <w:pPr>
              <w:numPr>
                <w:ilvl w:val="0"/>
                <w:numId w:val="40"/>
              </w:numPr>
              <w:pBdr>
                <w:top w:val="nil"/>
                <w:left w:val="nil"/>
                <w:bottom w:val="nil"/>
                <w:right w:val="nil"/>
                <w:between w:val="nil"/>
              </w:pBdr>
              <w:spacing w:after="0"/>
              <w:rPr>
                <w:color w:val="0000FF"/>
                <w:u w:val="single"/>
              </w:rPr>
            </w:pPr>
            <w:hyperlink r:id="rId106">
              <w:r>
                <w:rPr>
                  <w:rFonts w:ascii="Times New Roman" w:eastAsia="Times New Roman" w:hAnsi="Times New Roman" w:cs="Times New Roman"/>
                  <w:color w:val="0000FF"/>
                  <w:sz w:val="20"/>
                  <w:szCs w:val="20"/>
                  <w:u w:val="single"/>
                </w:rPr>
                <w:t>www.khanacademy.org</w:t>
              </w:r>
            </w:hyperlink>
          </w:p>
          <w:p w14:paraId="720C9422" w14:textId="77777777" w:rsidR="00AC62AA" w:rsidRDefault="00000000">
            <w:pPr>
              <w:numPr>
                <w:ilvl w:val="0"/>
                <w:numId w:val="40"/>
              </w:numPr>
              <w:pBdr>
                <w:top w:val="nil"/>
                <w:left w:val="nil"/>
                <w:bottom w:val="nil"/>
                <w:right w:val="nil"/>
                <w:between w:val="nil"/>
              </w:pBdr>
              <w:spacing w:after="0"/>
              <w:rPr>
                <w:color w:val="0000FF"/>
                <w:u w:val="single"/>
              </w:rPr>
            </w:pPr>
            <w:r>
              <w:rPr>
                <w:rFonts w:ascii="Times New Roman" w:eastAsia="Times New Roman" w:hAnsi="Times New Roman" w:cs="Times New Roman"/>
                <w:color w:val="000000"/>
                <w:sz w:val="20"/>
                <w:szCs w:val="20"/>
              </w:rPr>
              <w:t>Multiplication and Division Baseball</w:t>
            </w:r>
            <w:r>
              <w:rPr>
                <w:rFonts w:ascii="Times New Roman" w:eastAsia="Times New Roman" w:hAnsi="Times New Roman" w:cs="Times New Roman"/>
                <w:color w:val="0000FF"/>
                <w:sz w:val="20"/>
                <w:szCs w:val="20"/>
                <w:u w:val="single"/>
              </w:rPr>
              <w:t xml:space="preserve"> www.funbrains.com/math/index.html</w:t>
            </w:r>
          </w:p>
          <w:p w14:paraId="679BC852" w14:textId="77777777" w:rsidR="00AC62AA" w:rsidRDefault="00000000">
            <w:pPr>
              <w:numPr>
                <w:ilvl w:val="0"/>
                <w:numId w:val="40"/>
              </w:numPr>
              <w:pBdr>
                <w:top w:val="nil"/>
                <w:left w:val="nil"/>
                <w:bottom w:val="nil"/>
                <w:right w:val="nil"/>
                <w:between w:val="nil"/>
              </w:pBdr>
              <w:spacing w:after="0" w:line="240" w:lineRule="auto"/>
              <w:rPr>
                <w:color w:val="000000"/>
              </w:rPr>
            </w:pPr>
            <w:r>
              <w:rPr>
                <w:rFonts w:ascii="Times New Roman" w:eastAsia="Times New Roman" w:hAnsi="Times New Roman" w:cs="Times New Roman"/>
                <w:color w:val="000000"/>
                <w:sz w:val="20"/>
                <w:szCs w:val="20"/>
              </w:rPr>
              <w:t>Math Fact Practice</w:t>
            </w:r>
          </w:p>
          <w:p w14:paraId="5E60E840" w14:textId="77777777" w:rsidR="00AC62AA" w:rsidRDefault="00000000">
            <w:pPr>
              <w:pBdr>
                <w:top w:val="nil"/>
                <w:left w:val="nil"/>
                <w:bottom w:val="nil"/>
                <w:right w:val="nil"/>
                <w:between w:val="nil"/>
              </w:pBdr>
              <w:spacing w:after="0" w:line="240" w:lineRule="auto"/>
              <w:ind w:left="1520"/>
              <w:rPr>
                <w:color w:val="000000"/>
                <w:sz w:val="20"/>
                <w:szCs w:val="20"/>
              </w:rPr>
            </w:pPr>
            <w:hyperlink r:id="rId107">
              <w:r>
                <w:rPr>
                  <w:color w:val="0000FF"/>
                  <w:sz w:val="20"/>
                  <w:szCs w:val="20"/>
                  <w:u w:val="single"/>
                </w:rPr>
                <w:t>https://www.varsitytutors.com/aplusmath/flashcards</w:t>
              </w:r>
            </w:hyperlink>
          </w:p>
          <w:p w14:paraId="46BABFC2" w14:textId="77777777" w:rsidR="00AC62AA" w:rsidRDefault="00000000">
            <w:pPr>
              <w:numPr>
                <w:ilvl w:val="0"/>
                <w:numId w:val="40"/>
              </w:numPr>
              <w:pBdr>
                <w:top w:val="nil"/>
                <w:left w:val="nil"/>
                <w:bottom w:val="nil"/>
                <w:right w:val="nil"/>
                <w:between w:val="nil"/>
              </w:pBdr>
              <w:spacing w:after="0" w:line="240" w:lineRule="auto"/>
              <w:rPr>
                <w:color w:val="000000"/>
              </w:rPr>
            </w:pPr>
            <w:r>
              <w:rPr>
                <w:rFonts w:ascii="Times New Roman" w:eastAsia="Times New Roman" w:hAnsi="Times New Roman" w:cs="Times New Roman"/>
                <w:color w:val="000000"/>
                <w:sz w:val="20"/>
                <w:szCs w:val="20"/>
              </w:rPr>
              <w:t>Fraction Frenzy</w:t>
            </w:r>
          </w:p>
          <w:p w14:paraId="055B4D85" w14:textId="77777777" w:rsidR="00AC62AA" w:rsidRDefault="00000000">
            <w:pPr>
              <w:pBdr>
                <w:top w:val="nil"/>
                <w:left w:val="nil"/>
                <w:bottom w:val="nil"/>
                <w:right w:val="nil"/>
                <w:between w:val="nil"/>
              </w:pBdr>
              <w:spacing w:after="0" w:line="240" w:lineRule="auto"/>
              <w:ind w:left="1520"/>
              <w:rPr>
                <w:color w:val="000000"/>
                <w:sz w:val="20"/>
                <w:szCs w:val="20"/>
              </w:rPr>
            </w:pPr>
            <w:hyperlink r:id="rId108">
              <w:r>
                <w:rPr>
                  <w:color w:val="0000FF"/>
                  <w:sz w:val="20"/>
                  <w:szCs w:val="20"/>
                  <w:u w:val="single"/>
                </w:rPr>
                <w:t>https://www.learningplanet.com/sam/ff/index.asp</w:t>
              </w:r>
            </w:hyperlink>
          </w:p>
          <w:p w14:paraId="1AB9AB34" w14:textId="77777777" w:rsidR="00AC62AA" w:rsidRDefault="00000000">
            <w:pPr>
              <w:numPr>
                <w:ilvl w:val="0"/>
                <w:numId w:val="40"/>
              </w:numPr>
              <w:pBdr>
                <w:top w:val="nil"/>
                <w:left w:val="nil"/>
                <w:bottom w:val="nil"/>
                <w:right w:val="nil"/>
                <w:between w:val="nil"/>
              </w:pBdr>
              <w:spacing w:after="0" w:line="240" w:lineRule="auto"/>
              <w:rPr>
                <w:color w:val="000000"/>
              </w:rPr>
            </w:pPr>
            <w:r>
              <w:rPr>
                <w:rFonts w:ascii="Times New Roman" w:eastAsia="Times New Roman" w:hAnsi="Times New Roman" w:cs="Times New Roman"/>
                <w:color w:val="000000"/>
                <w:sz w:val="20"/>
                <w:szCs w:val="20"/>
              </w:rPr>
              <w:t>Virtual Cuisenaire Rods</w:t>
            </w:r>
          </w:p>
          <w:p w14:paraId="5FE9B318" w14:textId="77777777" w:rsidR="00AC62AA" w:rsidRDefault="00000000">
            <w:pPr>
              <w:pBdr>
                <w:top w:val="nil"/>
                <w:left w:val="nil"/>
                <w:bottom w:val="nil"/>
                <w:right w:val="nil"/>
                <w:between w:val="nil"/>
              </w:pBdr>
              <w:spacing w:after="0" w:line="240" w:lineRule="auto"/>
              <w:ind w:left="1520"/>
              <w:rPr>
                <w:color w:val="000000"/>
                <w:sz w:val="20"/>
                <w:szCs w:val="20"/>
              </w:rPr>
            </w:pPr>
            <w:hyperlink r:id="rId109">
              <w:r>
                <w:rPr>
                  <w:color w:val="0000FF"/>
                  <w:sz w:val="20"/>
                  <w:szCs w:val="20"/>
                  <w:u w:val="single"/>
                </w:rPr>
                <w:t>http://nrich.maths.org/4348</w:t>
              </w:r>
            </w:hyperlink>
          </w:p>
          <w:p w14:paraId="23888B51" w14:textId="77777777" w:rsidR="00AC62AA" w:rsidRDefault="00000000">
            <w:pPr>
              <w:numPr>
                <w:ilvl w:val="0"/>
                <w:numId w:val="40"/>
              </w:numPr>
              <w:pBdr>
                <w:top w:val="nil"/>
                <w:left w:val="nil"/>
                <w:bottom w:val="nil"/>
                <w:right w:val="nil"/>
                <w:between w:val="nil"/>
              </w:pBdr>
              <w:spacing w:after="0" w:line="240" w:lineRule="auto"/>
              <w:rPr>
                <w:color w:val="000000"/>
              </w:rPr>
            </w:pPr>
            <w:r>
              <w:rPr>
                <w:rFonts w:ascii="Times New Roman" w:eastAsia="Times New Roman" w:hAnsi="Times New Roman" w:cs="Times New Roman"/>
                <w:color w:val="000000"/>
                <w:sz w:val="20"/>
                <w:szCs w:val="20"/>
              </w:rPr>
              <w:t>Virtual Geoboard</w:t>
            </w:r>
          </w:p>
          <w:p w14:paraId="485575F8" w14:textId="77777777" w:rsidR="00AC62AA" w:rsidRDefault="00000000">
            <w:pPr>
              <w:pBdr>
                <w:top w:val="nil"/>
                <w:left w:val="nil"/>
                <w:bottom w:val="nil"/>
                <w:right w:val="nil"/>
                <w:between w:val="nil"/>
              </w:pBdr>
              <w:spacing w:after="0" w:line="240" w:lineRule="auto"/>
              <w:ind w:left="1520"/>
              <w:rPr>
                <w:color w:val="000000"/>
                <w:sz w:val="20"/>
                <w:szCs w:val="20"/>
              </w:rPr>
            </w:pPr>
            <w:hyperlink r:id="rId110">
              <w:r>
                <w:rPr>
                  <w:color w:val="0000FF"/>
                  <w:sz w:val="20"/>
                  <w:szCs w:val="20"/>
                  <w:u w:val="single"/>
                </w:rPr>
                <w:t>www.mathplayground.com/geonboard.html</w:t>
              </w:r>
            </w:hyperlink>
          </w:p>
          <w:p w14:paraId="119B993E" w14:textId="77777777" w:rsidR="00AC62AA" w:rsidRDefault="00000000">
            <w:pPr>
              <w:numPr>
                <w:ilvl w:val="0"/>
                <w:numId w:val="40"/>
              </w:numPr>
              <w:pBdr>
                <w:top w:val="nil"/>
                <w:left w:val="nil"/>
                <w:bottom w:val="nil"/>
                <w:right w:val="nil"/>
                <w:between w:val="nil"/>
              </w:pBdr>
              <w:spacing w:after="0" w:line="240" w:lineRule="auto"/>
              <w:rPr>
                <w:color w:val="000000"/>
              </w:rPr>
            </w:pPr>
            <w:r>
              <w:rPr>
                <w:rFonts w:ascii="Times New Roman" w:eastAsia="Times New Roman" w:hAnsi="Times New Roman" w:cs="Times New Roman"/>
                <w:color w:val="000000"/>
                <w:sz w:val="20"/>
                <w:szCs w:val="20"/>
              </w:rPr>
              <w:t>Angle Resource</w:t>
            </w:r>
          </w:p>
          <w:p w14:paraId="19529374" w14:textId="77777777" w:rsidR="00AC62AA" w:rsidRDefault="00000000">
            <w:pPr>
              <w:pBdr>
                <w:top w:val="nil"/>
                <w:left w:val="nil"/>
                <w:bottom w:val="nil"/>
                <w:right w:val="nil"/>
                <w:between w:val="nil"/>
              </w:pBdr>
              <w:spacing w:after="0" w:line="240" w:lineRule="auto"/>
              <w:ind w:left="1520"/>
              <w:rPr>
                <w:color w:val="000000"/>
                <w:sz w:val="20"/>
                <w:szCs w:val="20"/>
              </w:rPr>
            </w:pPr>
            <w:hyperlink r:id="rId111">
              <w:r>
                <w:rPr>
                  <w:color w:val="0000FF"/>
                  <w:sz w:val="20"/>
                  <w:szCs w:val="20"/>
                  <w:u w:val="single"/>
                </w:rPr>
                <w:t>www.teacherled.com/resources/anglemeasure/angleteach.swf</w:t>
              </w:r>
            </w:hyperlink>
          </w:p>
          <w:p w14:paraId="0FEF77E6" w14:textId="77777777" w:rsidR="00AC62AA" w:rsidRDefault="00000000">
            <w:pPr>
              <w:numPr>
                <w:ilvl w:val="0"/>
                <w:numId w:val="40"/>
              </w:numPr>
              <w:pBdr>
                <w:top w:val="nil"/>
                <w:left w:val="nil"/>
                <w:bottom w:val="nil"/>
                <w:right w:val="nil"/>
                <w:between w:val="nil"/>
              </w:pBdr>
              <w:spacing w:after="0" w:line="240" w:lineRule="auto"/>
              <w:rPr>
                <w:color w:val="000000"/>
              </w:rPr>
            </w:pPr>
            <w:r>
              <w:rPr>
                <w:rFonts w:ascii="Times New Roman" w:eastAsia="Times New Roman" w:hAnsi="Times New Roman" w:cs="Times New Roman"/>
                <w:color w:val="000000"/>
                <w:sz w:val="20"/>
                <w:szCs w:val="20"/>
              </w:rPr>
              <w:t>Virtual Timers</w:t>
            </w:r>
          </w:p>
          <w:p w14:paraId="70D77337" w14:textId="77777777" w:rsidR="00AC62AA" w:rsidRDefault="00000000">
            <w:pPr>
              <w:pBdr>
                <w:top w:val="nil"/>
                <w:left w:val="nil"/>
                <w:bottom w:val="nil"/>
                <w:right w:val="nil"/>
                <w:between w:val="nil"/>
              </w:pBdr>
              <w:spacing w:after="0" w:line="240" w:lineRule="auto"/>
              <w:ind w:left="1520"/>
              <w:rPr>
                <w:color w:val="000000"/>
                <w:sz w:val="20"/>
                <w:szCs w:val="20"/>
              </w:rPr>
            </w:pPr>
            <w:hyperlink r:id="rId112">
              <w:r>
                <w:rPr>
                  <w:color w:val="0000FF"/>
                  <w:sz w:val="20"/>
                  <w:szCs w:val="20"/>
                  <w:u w:val="single"/>
                </w:rPr>
                <w:t>www.online-stopwatch.com/classroom-timers/</w:t>
              </w:r>
            </w:hyperlink>
          </w:p>
          <w:p w14:paraId="146BFBD2" w14:textId="77777777" w:rsidR="00AC62AA" w:rsidRDefault="00000000">
            <w:pPr>
              <w:numPr>
                <w:ilvl w:val="0"/>
                <w:numId w:val="40"/>
              </w:numPr>
              <w:pBdr>
                <w:top w:val="nil"/>
                <w:left w:val="nil"/>
                <w:bottom w:val="nil"/>
                <w:right w:val="nil"/>
                <w:between w:val="nil"/>
              </w:pBdr>
              <w:spacing w:after="0" w:line="240" w:lineRule="auto"/>
              <w:rPr>
                <w:color w:val="000000"/>
              </w:rPr>
            </w:pPr>
            <w:r>
              <w:rPr>
                <w:rFonts w:ascii="Times New Roman" w:eastAsia="Times New Roman" w:hAnsi="Times New Roman" w:cs="Times New Roman"/>
                <w:color w:val="000000"/>
                <w:sz w:val="20"/>
                <w:szCs w:val="20"/>
              </w:rPr>
              <w:t>Fraction Mystery, The Cajun Chili Caper</w:t>
            </w:r>
          </w:p>
          <w:p w14:paraId="0DA85E11" w14:textId="77777777" w:rsidR="00AC62AA" w:rsidRDefault="00000000">
            <w:pPr>
              <w:pBdr>
                <w:top w:val="nil"/>
                <w:left w:val="nil"/>
                <w:bottom w:val="nil"/>
                <w:right w:val="nil"/>
                <w:between w:val="nil"/>
              </w:pBdr>
              <w:spacing w:after="0" w:line="240" w:lineRule="auto"/>
              <w:ind w:left="1520"/>
              <w:rPr>
                <w:color w:val="000000"/>
                <w:sz w:val="20"/>
                <w:szCs w:val="20"/>
              </w:rPr>
            </w:pPr>
            <w:hyperlink r:id="rId113">
              <w:r>
                <w:rPr>
                  <w:color w:val="0000FF"/>
                  <w:sz w:val="20"/>
                  <w:szCs w:val="20"/>
                  <w:u w:val="single"/>
                </w:rPr>
                <w:t>http://teacher.scholastic.com/maven/chili/index.htm</w:t>
              </w:r>
            </w:hyperlink>
          </w:p>
          <w:p w14:paraId="0F2D5D30" w14:textId="77777777" w:rsidR="00AC62AA" w:rsidRDefault="00AC62AA">
            <w:pPr>
              <w:pBdr>
                <w:top w:val="nil"/>
                <w:left w:val="nil"/>
                <w:bottom w:val="nil"/>
                <w:right w:val="nil"/>
                <w:between w:val="nil"/>
              </w:pBdr>
              <w:spacing w:after="0" w:line="240" w:lineRule="auto"/>
              <w:ind w:left="1520"/>
              <w:rPr>
                <w:color w:val="0000FF"/>
                <w:u w:val="single"/>
              </w:rPr>
            </w:pPr>
          </w:p>
          <w:p w14:paraId="5A5CB7F4" w14:textId="77777777" w:rsidR="00AC62AA"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114">
              <w:r>
                <w:rPr>
                  <w:rFonts w:ascii="Times New Roman" w:eastAsia="Times New Roman" w:hAnsi="Times New Roman" w:cs="Times New Roman"/>
                  <w:color w:val="0000FF"/>
                  <w:sz w:val="20"/>
                  <w:szCs w:val="20"/>
                  <w:u w:val="single"/>
                </w:rPr>
                <w:t>4.G.A.1 The Geometry of Letters</w:t>
              </w:r>
            </w:hyperlink>
          </w:p>
          <w:p w14:paraId="3209EA5A" w14:textId="77777777" w:rsidR="00AC62AA"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115">
              <w:r>
                <w:rPr>
                  <w:rFonts w:ascii="Times New Roman" w:eastAsia="Times New Roman" w:hAnsi="Times New Roman" w:cs="Times New Roman"/>
                  <w:color w:val="0000FF"/>
                  <w:sz w:val="20"/>
                  <w:szCs w:val="20"/>
                  <w:u w:val="single"/>
                </w:rPr>
                <w:t>4.G.A.1 What's the Point?</w:t>
              </w:r>
            </w:hyperlink>
          </w:p>
          <w:p w14:paraId="417048F3" w14:textId="77777777" w:rsidR="00AC62AA"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116">
              <w:r>
                <w:rPr>
                  <w:rFonts w:ascii="Times New Roman" w:eastAsia="Times New Roman" w:hAnsi="Times New Roman" w:cs="Times New Roman"/>
                  <w:color w:val="0000FF"/>
                  <w:sz w:val="20"/>
                  <w:szCs w:val="20"/>
                  <w:u w:val="single"/>
                </w:rPr>
                <w:t>4.G.A.2 Are these right?</w:t>
              </w:r>
            </w:hyperlink>
          </w:p>
          <w:p w14:paraId="0BAB6C58" w14:textId="77777777" w:rsidR="00AC62AA"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117">
              <w:r>
                <w:rPr>
                  <w:rFonts w:ascii="Times New Roman" w:eastAsia="Times New Roman" w:hAnsi="Times New Roman" w:cs="Times New Roman"/>
                  <w:color w:val="0000FF"/>
                  <w:sz w:val="20"/>
                  <w:szCs w:val="20"/>
                  <w:u w:val="single"/>
                </w:rPr>
                <w:t>4.G.A.2 Defining Attributes of Rectangles and Parallelograms</w:t>
              </w:r>
            </w:hyperlink>
          </w:p>
          <w:p w14:paraId="4A682C2F" w14:textId="77777777" w:rsidR="00AC62AA"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118">
              <w:r>
                <w:rPr>
                  <w:rFonts w:ascii="Times New Roman" w:eastAsia="Times New Roman" w:hAnsi="Times New Roman" w:cs="Times New Roman"/>
                  <w:color w:val="0000FF"/>
                  <w:sz w:val="20"/>
                  <w:szCs w:val="20"/>
                  <w:u w:val="single"/>
                </w:rPr>
                <w:t>4.G.A.3 Finding Lines of Symmetry</w:t>
              </w:r>
            </w:hyperlink>
          </w:p>
          <w:p w14:paraId="1973D41A" w14:textId="77777777" w:rsidR="00AC62AA"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119">
              <w:r>
                <w:rPr>
                  <w:rFonts w:ascii="Times New Roman" w:eastAsia="Times New Roman" w:hAnsi="Times New Roman" w:cs="Times New Roman"/>
                  <w:color w:val="0000FF"/>
                  <w:sz w:val="20"/>
                  <w:szCs w:val="20"/>
                  <w:u w:val="single"/>
                </w:rPr>
                <w:t>4.G.A.3 Lines of symmetry for triangles</w:t>
              </w:r>
            </w:hyperlink>
          </w:p>
          <w:p w14:paraId="0B9CB8CC" w14:textId="77777777" w:rsidR="00AC62AA"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120">
              <w:r>
                <w:rPr>
                  <w:rFonts w:ascii="Times New Roman" w:eastAsia="Times New Roman" w:hAnsi="Times New Roman" w:cs="Times New Roman"/>
                  <w:color w:val="0000FF"/>
                  <w:sz w:val="20"/>
                  <w:szCs w:val="20"/>
                  <w:u w:val="single"/>
                </w:rPr>
                <w:t>4.MD.C.6, 4.MD.C.7, 4.G.A.1 Measuring Angles</w:t>
              </w:r>
            </w:hyperlink>
          </w:p>
          <w:p w14:paraId="166A2B4D" w14:textId="77777777" w:rsidR="00AC62AA"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121">
              <w:r>
                <w:rPr>
                  <w:rFonts w:ascii="Times New Roman" w:eastAsia="Times New Roman" w:hAnsi="Times New Roman" w:cs="Times New Roman"/>
                  <w:color w:val="0000FF"/>
                  <w:sz w:val="20"/>
                  <w:szCs w:val="20"/>
                  <w:u w:val="single"/>
                </w:rPr>
                <w:t>4.MD.C.7, 4.G.A.2 Finding an unknown angle</w:t>
              </w:r>
            </w:hyperlink>
          </w:p>
          <w:p w14:paraId="020BDD80" w14:textId="77777777" w:rsidR="00AC62AA"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122">
              <w:r>
                <w:rPr>
                  <w:rFonts w:ascii="Times New Roman" w:eastAsia="Times New Roman" w:hAnsi="Times New Roman" w:cs="Times New Roman"/>
                  <w:color w:val="0000FF"/>
                  <w:sz w:val="20"/>
                  <w:szCs w:val="20"/>
                  <w:u w:val="single"/>
                </w:rPr>
                <w:t>4.OA.A.3 Carnival Tickets</w:t>
              </w:r>
            </w:hyperlink>
          </w:p>
          <w:p w14:paraId="1C3D37A4" w14:textId="77777777" w:rsidR="00AC62AA"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Math anchor charts</w:t>
            </w:r>
          </w:p>
          <w:p w14:paraId="738C54A3" w14:textId="77777777" w:rsidR="00AC62AA"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PARCC practice books</w:t>
            </w:r>
          </w:p>
          <w:p w14:paraId="6997DBB0" w14:textId="77777777" w:rsidR="00AC62AA"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Visual vocab cards</w:t>
            </w:r>
          </w:p>
          <w:p w14:paraId="01D3CD20" w14:textId="77777777" w:rsidR="00AC62AA"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Place value cards</w:t>
            </w:r>
          </w:p>
          <w:p w14:paraId="35710477" w14:textId="77777777" w:rsidR="00AC62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Grid paper</w:t>
            </w:r>
          </w:p>
          <w:p w14:paraId="4BC519C8" w14:textId="77777777" w:rsidR="00AC62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Horizontal and vertical number lines</w:t>
            </w:r>
          </w:p>
          <w:p w14:paraId="637AE240" w14:textId="77777777" w:rsidR="00AC62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Pattern blocks</w:t>
            </w:r>
          </w:p>
          <w:p w14:paraId="7C468DDC" w14:textId="77777777" w:rsidR="00AC62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Protractors</w:t>
            </w:r>
          </w:p>
          <w:p w14:paraId="39BD1E3E" w14:textId="77777777" w:rsidR="00AC62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Ruler</w:t>
            </w:r>
          </w:p>
          <w:p w14:paraId="273E0AF7" w14:textId="77777777" w:rsidR="00AC62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Analog clock</w:t>
            </w:r>
          </w:p>
          <w:p w14:paraId="1237626D" w14:textId="77777777" w:rsidR="00AC62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Beaker</w:t>
            </w:r>
          </w:p>
          <w:p w14:paraId="71C7A804" w14:textId="77777777" w:rsidR="00AC62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Balance scale</w:t>
            </w:r>
          </w:p>
          <w:p w14:paraId="1385990B" w14:textId="77777777" w:rsidR="00AC62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Composite figure</w:t>
            </w:r>
          </w:p>
          <w:p w14:paraId="074CEA94" w14:textId="77777777" w:rsidR="00AC62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Digital scale</w:t>
            </w:r>
          </w:p>
          <w:p w14:paraId="2CCFF05B" w14:textId="77777777" w:rsidR="00AC62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Various size containers</w:t>
            </w:r>
          </w:p>
          <w:p w14:paraId="40449C90" w14:textId="77777777" w:rsidR="00AC62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Stopwatch</w:t>
            </w:r>
          </w:p>
          <w:p w14:paraId="2337216C" w14:textId="77777777" w:rsidR="00AC62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Two-column table</w:t>
            </w:r>
          </w:p>
        </w:tc>
      </w:tr>
      <w:tr w:rsidR="00AC62AA" w14:paraId="34BE9A08" w14:textId="77777777">
        <w:trPr>
          <w:trHeight w:val="240"/>
        </w:trPr>
        <w:tc>
          <w:tcPr>
            <w:tcW w:w="1449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392DFFE4" w14:textId="77777777" w:rsidR="00AC62AA"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Academic Vocabulary</w:t>
            </w:r>
          </w:p>
        </w:tc>
      </w:tr>
      <w:tr w:rsidR="00AC62AA" w14:paraId="0AD5290A" w14:textId="77777777">
        <w:trPr>
          <w:trHeight w:val="240"/>
        </w:trPr>
        <w:tc>
          <w:tcPr>
            <w:tcW w:w="1449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0F27F455" w14:textId="77777777" w:rsidR="00AC62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Angle, acute angle, diagonal, degree, equilateral triangle, intersecting lines, isosceles triangle, line, line of symmetry, line segment, obtuse angle, parallel, perpendicular, point, protractor, ray, right angle, right triangle, scalene triangle, straight angle, supplementary angles, triangle, vertex, parallelogram, polygon, quadrilateral, rectangle, rhombus, square, sum, trapezoid, algorithm, capacity, distance, equivalent, length, mixed units, simplifying strategy, table, weight, convert, cup, customary unit, gallon, metric unit, ounce, pint, pound, quart, capacity</w:t>
            </w:r>
          </w:p>
        </w:tc>
      </w:tr>
      <w:tr w:rsidR="00AC62AA" w14:paraId="1D853158" w14:textId="77777777">
        <w:tc>
          <w:tcPr>
            <w:tcW w:w="7142" w:type="dxa"/>
            <w:tcBorders>
              <w:top w:val="single" w:sz="18" w:space="0" w:color="000000"/>
              <w:left w:val="single" w:sz="18" w:space="0" w:color="000000"/>
              <w:bottom w:val="single" w:sz="18" w:space="0" w:color="000000"/>
              <w:right w:val="single" w:sz="18" w:space="0" w:color="000000"/>
            </w:tcBorders>
            <w:shd w:val="clear" w:color="auto" w:fill="C6D9F1"/>
          </w:tcPr>
          <w:p w14:paraId="2E94150A" w14:textId="77777777" w:rsidR="00AC62A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UDL / Modifications</w:t>
            </w:r>
          </w:p>
        </w:tc>
        <w:tc>
          <w:tcPr>
            <w:tcW w:w="7348"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01F7E126" w14:textId="77777777" w:rsidR="00AC62A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Total Participation Techniques</w:t>
            </w:r>
          </w:p>
        </w:tc>
      </w:tr>
      <w:tr w:rsidR="00AC62AA" w14:paraId="72FAF9C6" w14:textId="77777777">
        <w:trPr>
          <w:trHeight w:val="500"/>
        </w:trPr>
        <w:tc>
          <w:tcPr>
            <w:tcW w:w="7142" w:type="dxa"/>
            <w:tcBorders>
              <w:top w:val="single" w:sz="18" w:space="0" w:color="000000"/>
              <w:left w:val="single" w:sz="18" w:space="0" w:color="000000"/>
              <w:bottom w:val="single" w:sz="18" w:space="0" w:color="000000"/>
              <w:right w:val="single" w:sz="18" w:space="0" w:color="000000"/>
            </w:tcBorders>
            <w:shd w:val="clear" w:color="auto" w:fill="FFFFFF"/>
          </w:tcPr>
          <w:p w14:paraId="19C2BBD7"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See Multiple Means of Engagement in Modules 4, 2 and 7</w:t>
            </w:r>
          </w:p>
          <w:p w14:paraId="5EACDA6E"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Presenting ideas through both auditory and visual means</w:t>
            </w:r>
          </w:p>
          <w:p w14:paraId="28449810"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Break assignments into smaller tasks</w:t>
            </w:r>
          </w:p>
          <w:p w14:paraId="6A8A5914"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Develop routines</w:t>
            </w:r>
          </w:p>
          <w:p w14:paraId="5888481B"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Set clear, specific goals</w:t>
            </w:r>
          </w:p>
          <w:p w14:paraId="7F43069A"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Repetition, simpler explanations, modeling</w:t>
            </w:r>
          </w:p>
          <w:p w14:paraId="49613722"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Provide concrete examples for HW</w:t>
            </w:r>
          </w:p>
          <w:p w14:paraId="318CF07D"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Oral administration of assessments</w:t>
            </w:r>
          </w:p>
          <w:p w14:paraId="06F2BCC9"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Frequent checking for understanding</w:t>
            </w:r>
          </w:p>
          <w:p w14:paraId="2941288A"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Anchor charts / visual aides</w:t>
            </w:r>
          </w:p>
          <w:p w14:paraId="43BCEE7B"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Utilize hands on activities to reinforce learning</w:t>
            </w:r>
          </w:p>
          <w:p w14:paraId="4215AEF0"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Utilize cooperative learning when appropriate</w:t>
            </w:r>
          </w:p>
          <w:p w14:paraId="54E50740"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Preferential seating</w:t>
            </w:r>
          </w:p>
          <w:p w14:paraId="715408D3"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Provide breaks, as necessary</w:t>
            </w:r>
          </w:p>
          <w:p w14:paraId="3FE37A0B"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Provide extra time when necessary</w:t>
            </w:r>
          </w:p>
          <w:p w14:paraId="14CDC759"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Provide sentence frames to create oral and written responses</w:t>
            </w:r>
          </w:p>
          <w:p w14:paraId="35656285"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Utilize personal math dictionaries including descriptions and pictures of important vocabulary</w:t>
            </w:r>
          </w:p>
          <w:p w14:paraId="0D816335"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Provide graphic organizers</w:t>
            </w:r>
          </w:p>
          <w:p w14:paraId="37C7A865"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Challenge students to predict measures of angles, and justify their reasoning</w:t>
            </w:r>
          </w:p>
          <w:p w14:paraId="0193F0C1"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Challenge students to construct and classify triangles of a given criteria</w:t>
            </w:r>
          </w:p>
          <w:p w14:paraId="2387C939"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Accept answers in smaller units</w:t>
            </w:r>
          </w:p>
          <w:p w14:paraId="2B3F5086"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Show picture examples of items the size of a cm, m, or km for comparisons</w:t>
            </w:r>
          </w:p>
          <w:p w14:paraId="3700E83A"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The concept of converting answers into mixed units is beyond a 4</w:t>
            </w:r>
            <w:r>
              <w:rPr>
                <w:rFonts w:ascii="Times New Roman" w:eastAsia="Times New Roman" w:hAnsi="Times New Roman" w:cs="Times New Roman"/>
                <w:sz w:val="20"/>
                <w:szCs w:val="20"/>
                <w:vertAlign w:val="superscript"/>
              </w:rPr>
              <w:t>th</w:t>
            </w:r>
            <w:r>
              <w:rPr>
                <w:rFonts w:ascii="Times New Roman" w:eastAsia="Times New Roman" w:hAnsi="Times New Roman" w:cs="Times New Roman"/>
                <w:sz w:val="20"/>
                <w:szCs w:val="20"/>
              </w:rPr>
              <w:t xml:space="preserve"> grade standard, so students needing a challenge should be encouraged to attempt this</w:t>
            </w:r>
          </w:p>
          <w:p w14:paraId="38D9DC77"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Provide a problem-solving checklist to self-monitor as students solve</w:t>
            </w:r>
          </w:p>
          <w:p w14:paraId="18EB85DE"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Consider virtual timers if real ones are not available</w:t>
            </w:r>
          </w:p>
          <w:p w14:paraId="1E7B57D0"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Ask students working above grade level to convert answers to different units</w:t>
            </w:r>
          </w:p>
          <w:p w14:paraId="7CE488F2" w14:textId="77777777" w:rsidR="00AC62AA" w:rsidRDefault="00AC62AA">
            <w:pPr>
              <w:pBdr>
                <w:top w:val="nil"/>
                <w:left w:val="nil"/>
                <w:bottom w:val="nil"/>
                <w:right w:val="nil"/>
                <w:between w:val="nil"/>
              </w:pBdr>
              <w:spacing w:after="0"/>
              <w:rPr>
                <w:rFonts w:ascii="Times New Roman" w:eastAsia="Times New Roman" w:hAnsi="Times New Roman" w:cs="Times New Roman"/>
                <w:color w:val="000000"/>
                <w:sz w:val="20"/>
                <w:szCs w:val="20"/>
              </w:rPr>
            </w:pPr>
          </w:p>
        </w:tc>
        <w:tc>
          <w:tcPr>
            <w:tcW w:w="7348"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6666A991"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White board hold-ups</w:t>
            </w:r>
          </w:p>
          <w:p w14:paraId="0B84110C"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Number cad hold-ups</w:t>
            </w:r>
          </w:p>
          <w:p w14:paraId="648EA604"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True / false hold-ups</w:t>
            </w:r>
          </w:p>
          <w:p w14:paraId="4F83CB2F"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Quick draw / write</w:t>
            </w:r>
          </w:p>
          <w:p w14:paraId="0E169ADA"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Think – pair – share</w:t>
            </w:r>
          </w:p>
          <w:p w14:paraId="143F4955"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Chalkboard splash</w:t>
            </w:r>
          </w:p>
          <w:p w14:paraId="5AECF4D4"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Thumbs up / thumbs down</w:t>
            </w:r>
          </w:p>
          <w:p w14:paraId="4F7956A3"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1 or 2 sentence wrap-ups</w:t>
            </w:r>
          </w:p>
          <w:p w14:paraId="7CFD7B16"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Movement – Counting by 6’s, 7’s, and 8’s while performing jumping jacks</w:t>
            </w:r>
          </w:p>
          <w:p w14:paraId="2367ECF6" w14:textId="77777777" w:rsidR="00AC62AA" w:rsidRDefault="00000000">
            <w:pPr>
              <w:numPr>
                <w:ilvl w:val="0"/>
                <w:numId w:val="25"/>
              </w:numPr>
              <w:spacing w:after="0"/>
              <w:rPr>
                <w:sz w:val="20"/>
                <w:szCs w:val="20"/>
              </w:rPr>
            </w:pPr>
            <w:r>
              <w:rPr>
                <w:rFonts w:ascii="Times New Roman" w:eastAsia="Times New Roman" w:hAnsi="Times New Roman" w:cs="Times New Roman"/>
                <w:sz w:val="20"/>
                <w:szCs w:val="20"/>
              </w:rPr>
              <w:t>Choral responses to questions to keep students on track</w:t>
            </w:r>
          </w:p>
          <w:p w14:paraId="64FA577B" w14:textId="77777777" w:rsidR="00AC62AA" w:rsidRDefault="00AC62AA">
            <w:pPr>
              <w:pBdr>
                <w:top w:val="nil"/>
                <w:left w:val="nil"/>
                <w:bottom w:val="nil"/>
                <w:right w:val="nil"/>
                <w:between w:val="nil"/>
              </w:pBdr>
              <w:spacing w:after="0"/>
              <w:rPr>
                <w:rFonts w:ascii="Times New Roman" w:eastAsia="Times New Roman" w:hAnsi="Times New Roman" w:cs="Times New Roman"/>
                <w:color w:val="000000"/>
                <w:sz w:val="20"/>
                <w:szCs w:val="20"/>
              </w:rPr>
            </w:pPr>
          </w:p>
        </w:tc>
      </w:tr>
      <w:tr w:rsidR="00AC62AA" w14:paraId="2575F8B0" w14:textId="77777777">
        <w:trPr>
          <w:trHeight w:val="500"/>
        </w:trPr>
        <w:tc>
          <w:tcPr>
            <w:tcW w:w="1449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214D16F2" w14:textId="77777777" w:rsidR="00AC62AA" w:rsidRDefault="00000000">
            <w:pP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Pacing Guide</w:t>
            </w:r>
          </w:p>
        </w:tc>
      </w:tr>
      <w:tr w:rsidR="00AC62AA" w14:paraId="387D5ECC" w14:textId="77777777">
        <w:trPr>
          <w:trHeight w:val="500"/>
        </w:trPr>
        <w:tc>
          <w:tcPr>
            <w:tcW w:w="1449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39D2494F" w14:textId="77777777" w:rsidR="00AC62AA" w:rsidRDefault="00AC62AA">
            <w:pPr>
              <w:spacing w:after="0"/>
              <w:rPr>
                <w:rFonts w:ascii="Times New Roman" w:eastAsia="Times New Roman" w:hAnsi="Times New Roman" w:cs="Times New Roman"/>
                <w:sz w:val="20"/>
                <w:szCs w:val="20"/>
              </w:rPr>
            </w:pPr>
          </w:p>
          <w:p w14:paraId="53533F94"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EUREKA Math – Grade 4</w:t>
            </w:r>
          </w:p>
          <w:p w14:paraId="3BBAEF7A"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*Pacing includes review for small groups (intervention, standards-based review, benchmark review, fact fluency, enrichment activities) *</w:t>
            </w:r>
          </w:p>
          <w:p w14:paraId="0D81E594" w14:textId="77777777" w:rsidR="00AC62AA" w:rsidRDefault="00AC62AA">
            <w:pPr>
              <w:spacing w:after="0"/>
              <w:rPr>
                <w:rFonts w:ascii="Times New Roman" w:eastAsia="Times New Roman" w:hAnsi="Times New Roman" w:cs="Times New Roman"/>
                <w:sz w:val="20"/>
                <w:szCs w:val="20"/>
              </w:rPr>
            </w:pPr>
          </w:p>
          <w:p w14:paraId="4B511277" w14:textId="77777777" w:rsidR="00AC62AA" w:rsidRDefault="00000000">
            <w:pP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Module 1: Place Value, Rounding, Standard Algorithm, Addition and Subtraction (17 days) *Incorporate 4 days for MMA, EMA and review*</w:t>
            </w:r>
          </w:p>
          <w:p w14:paraId="003E45D0"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2016 EOY Released Items: #’s 6, 7, 8, 19, 20</w:t>
            </w:r>
          </w:p>
          <w:p w14:paraId="7008E339"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2017 EOY Released Items: #’s 6, 10, 12, 23</w:t>
            </w:r>
          </w:p>
          <w:p w14:paraId="2001F76C"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Lessons 1: skip place value fluency drill, supplement with an interactive notebook entry of a place value chart</w:t>
            </w:r>
          </w:p>
          <w:p w14:paraId="067DB9E3"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Lesson 2: skip place value fluency drill only</w:t>
            </w:r>
          </w:p>
          <w:p w14:paraId="2050F02A"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Skip lesson 3</w:t>
            </w:r>
          </w:p>
          <w:p w14:paraId="5C1A45A9"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Lesson 4: keep same</w:t>
            </w:r>
          </w:p>
          <w:p w14:paraId="76EF4C64"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 xml:space="preserve"> Lesson 5 keep same</w:t>
            </w:r>
          </w:p>
          <w:p w14:paraId="55529D06"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Skip Lesson 6</w:t>
            </w:r>
          </w:p>
          <w:p w14:paraId="5D5EE364"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Lessons 7, 8, 9 &amp; 10: use the traditional rounding method, and expose students to rounding on a number line</w:t>
            </w:r>
          </w:p>
          <w:p w14:paraId="1C4668F8"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Review &amp; Mid Module Assessment</w:t>
            </w:r>
          </w:p>
          <w:p w14:paraId="5435AC50"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Combine lessons 11 &amp; 12</w:t>
            </w:r>
          </w:p>
          <w:p w14:paraId="2A205813"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Combine 13 &amp; 14: word problems with tape diagrams addition &amp; subtraction</w:t>
            </w:r>
          </w:p>
          <w:p w14:paraId="35DF90AB"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o</w:t>
            </w:r>
            <w:r>
              <w:rPr>
                <w:rFonts w:ascii="Times New Roman" w:eastAsia="Times New Roman" w:hAnsi="Times New Roman" w:cs="Times New Roman"/>
                <w:sz w:val="20"/>
                <w:szCs w:val="20"/>
              </w:rPr>
              <w:tab/>
              <w:t xml:space="preserve">using standard algorithm only, and eliminate place value bundling method and skip lesson 14 fluency unit conversion </w:t>
            </w:r>
          </w:p>
          <w:p w14:paraId="5CBDB9B3"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Skip lesson 15</w:t>
            </w:r>
          </w:p>
          <w:p w14:paraId="7589F01A"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 xml:space="preserve">Lesson 16 </w:t>
            </w:r>
          </w:p>
          <w:p w14:paraId="47CCFAC0"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o</w:t>
            </w:r>
            <w:r>
              <w:rPr>
                <w:rFonts w:ascii="Times New Roman" w:eastAsia="Times New Roman" w:hAnsi="Times New Roman" w:cs="Times New Roman"/>
                <w:sz w:val="20"/>
                <w:szCs w:val="20"/>
              </w:rPr>
              <w:tab/>
              <w:t xml:space="preserve"> use standard algorithm and skip sprint</w:t>
            </w:r>
          </w:p>
          <w:p w14:paraId="1DBC6168"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Skip Lesson 17</w:t>
            </w:r>
          </w:p>
          <w:p w14:paraId="5EF19B76"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Lesson 18</w:t>
            </w:r>
          </w:p>
          <w:p w14:paraId="75E5DF0C"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Review and End of Module Assessment</w:t>
            </w:r>
          </w:p>
          <w:p w14:paraId="0EAABFC1"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Skip lesson 19</w:t>
            </w:r>
          </w:p>
          <w:p w14:paraId="478B1446" w14:textId="77777777" w:rsidR="00AC62AA" w:rsidRDefault="00AC62AA">
            <w:pPr>
              <w:spacing w:after="0"/>
              <w:rPr>
                <w:rFonts w:ascii="Times New Roman" w:eastAsia="Times New Roman" w:hAnsi="Times New Roman" w:cs="Times New Roman"/>
                <w:sz w:val="20"/>
                <w:szCs w:val="20"/>
              </w:rPr>
            </w:pPr>
          </w:p>
          <w:p w14:paraId="3D958E02" w14:textId="77777777" w:rsidR="00AC62AA" w:rsidRDefault="00000000">
            <w:pP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Module 3: Multiplication/Division Unit (39 days) *Incorporate 4 days for MMA, EMA and review*</w:t>
            </w:r>
          </w:p>
          <w:p w14:paraId="2D75AEA1"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Multiplication:</w:t>
            </w:r>
          </w:p>
          <w:p w14:paraId="16B93068"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2016 EOY Released Items: #’s 2, 9, 10, 11, 14, 15, 16, 17, 18, 21, 26, 29, 30</w:t>
            </w:r>
          </w:p>
          <w:p w14:paraId="5982B80F"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2017 EOY Released Items: #’s 2, 3, 5, 9, 11, 19, 20, 21, 25, 30, 31</w:t>
            </w:r>
          </w:p>
          <w:p w14:paraId="06DBECB9"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Lesson 22: skip area model division in fluency</w:t>
            </w:r>
          </w:p>
          <w:p w14:paraId="3E151D72"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Lesson 23: instead of associative property, have them learn divisibility rules</w:t>
            </w:r>
          </w:p>
          <w:p w14:paraId="4B1766A5"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Lesson 24 &amp; 25: keep same</w:t>
            </w:r>
          </w:p>
          <w:p w14:paraId="5BC9A5AD"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Combine Lessons 4 &amp; 5: skip fluency lesson 4: area and perimeter</w:t>
            </w:r>
          </w:p>
          <w:p w14:paraId="61E5C09A"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 xml:space="preserve">Lessons 7-11: standard algorithm only, introduce of partial products throughout multiplication unit and eliminate place value disk method </w:t>
            </w:r>
          </w:p>
          <w:p w14:paraId="461ABD38"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o</w:t>
            </w:r>
            <w:r>
              <w:rPr>
                <w:rFonts w:ascii="Times New Roman" w:eastAsia="Times New Roman" w:hAnsi="Times New Roman" w:cs="Times New Roman"/>
                <w:sz w:val="20"/>
                <w:szCs w:val="20"/>
              </w:rPr>
              <w:tab/>
              <w:t>Lesson 7, 8 &amp; 9: skip fluency: multiplying with place value disks</w:t>
            </w:r>
          </w:p>
          <w:p w14:paraId="0AD9EF0E"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o</w:t>
            </w:r>
            <w:r>
              <w:rPr>
                <w:rFonts w:ascii="Times New Roman" w:eastAsia="Times New Roman" w:hAnsi="Times New Roman" w:cs="Times New Roman"/>
                <w:sz w:val="20"/>
                <w:szCs w:val="20"/>
              </w:rPr>
              <w:tab/>
              <w:t>Lesson 10 &amp; 11: keep same</w:t>
            </w:r>
          </w:p>
          <w:p w14:paraId="65B49A2A"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Lesson 12: eliminate RDW method</w:t>
            </w:r>
          </w:p>
          <w:p w14:paraId="5C8B324B"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Lesson 13: eliminate RDW method</w:t>
            </w:r>
          </w:p>
          <w:p w14:paraId="63155CCF"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Lessons 35, 36, 37, 38: skip fraction fluency drills</w:t>
            </w:r>
          </w:p>
          <w:p w14:paraId="45964AD0"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Lessons 1, 2 &amp; 3: keep same</w:t>
            </w:r>
          </w:p>
          <w:p w14:paraId="31C0F0B2"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Skip lessons: 6, 14, 15, 16, 34</w:t>
            </w:r>
          </w:p>
          <w:p w14:paraId="51DE9C0D"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Division: </w:t>
            </w:r>
          </w:p>
          <w:p w14:paraId="6415922F"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Lesson 18: teaching using standard algorithm only, use lesson 19 sprint</w:t>
            </w:r>
          </w:p>
          <w:p w14:paraId="2A9611C2"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Lesson 26: utilize standard algorithm only.  Skip place value and fluency.</w:t>
            </w:r>
          </w:p>
          <w:p w14:paraId="5A33FC8B"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Lessons 27, 28, 29, 30: keep the same, using standard algorithm</w:t>
            </w:r>
          </w:p>
          <w:p w14:paraId="176C3BC3"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o</w:t>
            </w:r>
            <w:r>
              <w:rPr>
                <w:rFonts w:ascii="Times New Roman" w:eastAsia="Times New Roman" w:hAnsi="Times New Roman" w:cs="Times New Roman"/>
                <w:sz w:val="20"/>
                <w:szCs w:val="20"/>
              </w:rPr>
              <w:tab/>
              <w:t>Lesson 30: use lesson 31 sprint</w:t>
            </w:r>
          </w:p>
          <w:p w14:paraId="2E3D6475"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Lesson 32: eliminate tape diagram</w:t>
            </w:r>
          </w:p>
          <w:p w14:paraId="0443B453"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Skip lessons: 19, 20, 21, 31, 33</w:t>
            </w:r>
          </w:p>
          <w:p w14:paraId="34698322" w14:textId="77777777" w:rsidR="00AC62AA" w:rsidRDefault="00AC62AA">
            <w:pPr>
              <w:spacing w:after="0"/>
              <w:rPr>
                <w:rFonts w:ascii="Times New Roman" w:eastAsia="Times New Roman" w:hAnsi="Times New Roman" w:cs="Times New Roman"/>
                <w:sz w:val="20"/>
                <w:szCs w:val="20"/>
              </w:rPr>
            </w:pPr>
          </w:p>
          <w:p w14:paraId="4ED884EB" w14:textId="77777777" w:rsidR="00AC62AA" w:rsidRDefault="00000000">
            <w:pP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Module 5: Fractions (40 days)  *Incorporate 4 days for MMA, EMA and review*</w:t>
            </w:r>
          </w:p>
          <w:p w14:paraId="637015D8"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2016 EOY Released Items: #’s 12, 22, 23, 24, 25, 27</w:t>
            </w:r>
          </w:p>
          <w:p w14:paraId="5E02DD94"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2017 EOY Released Items: #’s 1, 4, 7, 8, 13, 14, 15, 17, 22, 28, 32</w:t>
            </w:r>
          </w:p>
          <w:p w14:paraId="2EFB5600"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Lessons 1 &amp; 2: skip fluency tape diagram</w:t>
            </w:r>
          </w:p>
          <w:p w14:paraId="7B1F12AA"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Lesson 3 &amp; 4: keep same</w:t>
            </w:r>
          </w:p>
          <w:p w14:paraId="721C0DB3"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Lesson 5</w:t>
            </w:r>
          </w:p>
          <w:p w14:paraId="3946754D"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Lesson 6: focus on visual element of area model vs. the decomposition of the equation</w:t>
            </w:r>
          </w:p>
          <w:p w14:paraId="5F0EECC1"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Lessons 7 &amp; 8: keep same</w:t>
            </w:r>
          </w:p>
          <w:p w14:paraId="5A9D8386"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Skip 9 &amp; 10</w:t>
            </w:r>
          </w:p>
          <w:p w14:paraId="67CB9C98"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Lesson 11: eliminate tape diagram and fluency, use number line</w:t>
            </w:r>
          </w:p>
          <w:p w14:paraId="09436929"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Lesson 12- 19: keep same</w:t>
            </w:r>
          </w:p>
          <w:p w14:paraId="7A25F99F"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Review and Mid Module Assessment</w:t>
            </w:r>
          </w:p>
          <w:p w14:paraId="1DE63DA7"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Skip 20 &amp; 21</w:t>
            </w:r>
          </w:p>
          <w:p w14:paraId="24D7F0EF"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Lessons 22, 23: keep same</w:t>
            </w:r>
          </w:p>
          <w:p w14:paraId="0B42BC52"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Lessons 24 &amp; 25: keep same</w:t>
            </w:r>
          </w:p>
          <w:p w14:paraId="1A3F51CF"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Combine 26 &amp; 27</w:t>
            </w:r>
          </w:p>
          <w:p w14:paraId="0A3238A3"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Lesson 28: keep same</w:t>
            </w:r>
          </w:p>
          <w:p w14:paraId="43B36ECD"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Skip lesson 29</w:t>
            </w:r>
          </w:p>
          <w:p w14:paraId="55AE810B"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Combine 30, 31</w:t>
            </w:r>
          </w:p>
          <w:p w14:paraId="22996348"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Combine lessons 32 &amp; 33</w:t>
            </w:r>
          </w:p>
          <w:p w14:paraId="7182844A"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Lessons 34: keep same</w:t>
            </w:r>
          </w:p>
          <w:p w14:paraId="371A017F"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Lessons 35 &amp; 36: skip the associative property sections</w:t>
            </w:r>
          </w:p>
          <w:p w14:paraId="7BB82D4A"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Skip lessons 37, 38</w:t>
            </w:r>
          </w:p>
          <w:p w14:paraId="63AE6D03"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Lesson 39, 40: keep the same</w:t>
            </w:r>
          </w:p>
          <w:p w14:paraId="3598F31E"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Skip lesson 41</w:t>
            </w:r>
          </w:p>
          <w:p w14:paraId="47B3965F" w14:textId="77777777" w:rsidR="00AC62AA" w:rsidRDefault="00AC62AA">
            <w:pPr>
              <w:spacing w:after="0"/>
              <w:rPr>
                <w:rFonts w:ascii="Times New Roman" w:eastAsia="Times New Roman" w:hAnsi="Times New Roman" w:cs="Times New Roman"/>
                <w:sz w:val="20"/>
                <w:szCs w:val="20"/>
              </w:rPr>
            </w:pPr>
          </w:p>
          <w:p w14:paraId="4F9C977F"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Add in a lesson on line plots, using an interactive notebook entry (will be provided). ***</w:t>
            </w:r>
          </w:p>
          <w:p w14:paraId="456CCCEF" w14:textId="77777777" w:rsidR="00AC62AA" w:rsidRDefault="00AC62AA">
            <w:pPr>
              <w:spacing w:after="0"/>
              <w:rPr>
                <w:rFonts w:ascii="Times New Roman" w:eastAsia="Times New Roman" w:hAnsi="Times New Roman" w:cs="Times New Roman"/>
                <w:sz w:val="20"/>
                <w:szCs w:val="20"/>
              </w:rPr>
            </w:pPr>
          </w:p>
          <w:p w14:paraId="79FED8F1" w14:textId="77777777" w:rsidR="00AC62AA" w:rsidRDefault="00000000">
            <w:pP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Module 6: Decimals (16 days) *Incorporate 4 days for MMA, EMA and review*</w:t>
            </w:r>
          </w:p>
          <w:p w14:paraId="40D599E0"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2016 EOY Released Items: #’s 13</w:t>
            </w:r>
          </w:p>
          <w:p w14:paraId="5D7CF7D2"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2017 EOY Released Items: #’s 18</w:t>
            </w:r>
          </w:p>
          <w:p w14:paraId="1E3C1E24"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Lesson 1 &amp; 2: keep same</w:t>
            </w:r>
          </w:p>
          <w:p w14:paraId="035CFF4F"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Skip lessons 3 &amp; 4</w:t>
            </w:r>
          </w:p>
          <w:p w14:paraId="21BB1DF7"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Lesson 5: eliminate place value disks</w:t>
            </w:r>
          </w:p>
          <w:p w14:paraId="22796346"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Lesson 6: keep same</w:t>
            </w:r>
          </w:p>
          <w:p w14:paraId="25E24667"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 xml:space="preserve">Skip lesson 7 </w:t>
            </w:r>
          </w:p>
          <w:p w14:paraId="74B3AC51"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Lesson 8: keep same</w:t>
            </w:r>
          </w:p>
          <w:p w14:paraId="2BE68388"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Review and Mid Module Assessment</w:t>
            </w:r>
          </w:p>
          <w:p w14:paraId="4550C5A8"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 xml:space="preserve">Lesson 9 &amp; 10: combined </w:t>
            </w:r>
          </w:p>
          <w:p w14:paraId="46BBA249"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Lesson 11: keep same</w:t>
            </w:r>
          </w:p>
          <w:p w14:paraId="274DA5B6"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Skip lesson 12</w:t>
            </w:r>
          </w:p>
          <w:p w14:paraId="68DAECC4"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Lesson 13, 14: keep same</w:t>
            </w:r>
          </w:p>
          <w:p w14:paraId="31B9F724"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Lessons 15 &amp; 16: combine</w:t>
            </w:r>
          </w:p>
          <w:p w14:paraId="464AF50C" w14:textId="77777777" w:rsidR="00AC62AA" w:rsidRDefault="00AC62AA">
            <w:pPr>
              <w:spacing w:after="0"/>
              <w:rPr>
                <w:rFonts w:ascii="Times New Roman" w:eastAsia="Times New Roman" w:hAnsi="Times New Roman" w:cs="Times New Roman"/>
                <w:b/>
                <w:sz w:val="20"/>
                <w:szCs w:val="20"/>
              </w:rPr>
            </w:pPr>
          </w:p>
          <w:p w14:paraId="44A7A673" w14:textId="77777777" w:rsidR="00AC62AA" w:rsidRDefault="00000000">
            <w:pP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Module 4: Geometry (12 days) *Incorporate two days for EMA and review*</w:t>
            </w:r>
          </w:p>
          <w:p w14:paraId="6EA9627D"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*Skip the mid-module and complete the end of module assessment*</w:t>
            </w:r>
          </w:p>
          <w:p w14:paraId="73345802"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2016 EOY Released Items: #’s 1, 4, 5</w:t>
            </w:r>
          </w:p>
          <w:p w14:paraId="3A2135A5"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2017 EOY Released Items: #’s 16, 24, 27</w:t>
            </w:r>
          </w:p>
          <w:p w14:paraId="2713CA98"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Lesson 1: focus on classifying figures (skip drawing component)</w:t>
            </w:r>
          </w:p>
          <w:p w14:paraId="3D4FDFEB"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 xml:space="preserve">Lesson 2: add in identification of right triangles. </w:t>
            </w:r>
          </w:p>
          <w:p w14:paraId="3C4E04C7"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Lessons 3 &amp; 4: keep same</w:t>
            </w:r>
          </w:p>
          <w:p w14:paraId="181A07EF"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Skip lesson 5</w:t>
            </w:r>
          </w:p>
          <w:p w14:paraId="39AF13CC"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Lesson 6 &amp; 7: supplement with common core sheets (reading a protractor)</w:t>
            </w:r>
          </w:p>
          <w:p w14:paraId="0C9746E3"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Skip lessons 8, 9, 11</w:t>
            </w:r>
          </w:p>
          <w:p w14:paraId="22873AC6"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Lesson 10, Lesson 12: keep same</w:t>
            </w:r>
          </w:p>
          <w:p w14:paraId="38E67C45"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 xml:space="preserve">Skip lessons 13, 14, 15 &amp; 16 </w:t>
            </w:r>
          </w:p>
          <w:p w14:paraId="7D3A41B3" w14:textId="77777777" w:rsidR="00AC62AA" w:rsidRDefault="00AC62AA">
            <w:pPr>
              <w:spacing w:after="0"/>
              <w:rPr>
                <w:rFonts w:ascii="Times New Roman" w:eastAsia="Times New Roman" w:hAnsi="Times New Roman" w:cs="Times New Roman"/>
                <w:sz w:val="20"/>
                <w:szCs w:val="20"/>
              </w:rPr>
            </w:pPr>
          </w:p>
          <w:p w14:paraId="3EF759AD" w14:textId="77777777" w:rsidR="00AC62AA" w:rsidRDefault="00000000">
            <w:pP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Module 2: Unit Conversions (7 days) *Incorporate two days for EMA and review*</w:t>
            </w:r>
          </w:p>
          <w:p w14:paraId="3238202F"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2016 EOY Released Items: #’s 3</w:t>
            </w:r>
          </w:p>
          <w:p w14:paraId="2E3778DA"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2017 EOY Released Items: #’s 29</w:t>
            </w:r>
          </w:p>
          <w:p w14:paraId="21240B81"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 xml:space="preserve">Lesson 1: skip number bond fluency </w:t>
            </w:r>
          </w:p>
          <w:p w14:paraId="7EDA1233"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Lesson 2 &amp; 3: (keep same)</w:t>
            </w:r>
          </w:p>
          <w:p w14:paraId="0EF93387"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Skip lesson 4</w:t>
            </w:r>
          </w:p>
          <w:p w14:paraId="093A8568"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Lesson 5: (keep same)</w:t>
            </w:r>
          </w:p>
          <w:p w14:paraId="251CA593" w14:textId="77777777" w:rsidR="00AC62AA" w:rsidRDefault="00AC62AA">
            <w:pPr>
              <w:spacing w:after="0"/>
              <w:rPr>
                <w:rFonts w:ascii="Times New Roman" w:eastAsia="Times New Roman" w:hAnsi="Times New Roman" w:cs="Times New Roman"/>
                <w:sz w:val="20"/>
                <w:szCs w:val="20"/>
              </w:rPr>
            </w:pPr>
          </w:p>
          <w:p w14:paraId="5708B41E"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Pending state testing dates, prepare to implement spiral/review days within module 2 and/or module 7***</w:t>
            </w:r>
          </w:p>
          <w:p w14:paraId="03F2DA30" w14:textId="77777777" w:rsidR="00AC62AA" w:rsidRDefault="00AC62AA">
            <w:pPr>
              <w:spacing w:after="0"/>
              <w:rPr>
                <w:rFonts w:ascii="Times New Roman" w:eastAsia="Times New Roman" w:hAnsi="Times New Roman" w:cs="Times New Roman"/>
                <w:b/>
                <w:sz w:val="20"/>
                <w:szCs w:val="20"/>
              </w:rPr>
            </w:pPr>
          </w:p>
          <w:p w14:paraId="16A91D83" w14:textId="77777777" w:rsidR="00AC62AA" w:rsidRDefault="00000000">
            <w:pP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Module 7: Measurement and Conversion Tables (14 days) *Incorporate two days for EMA and review*</w:t>
            </w:r>
          </w:p>
          <w:p w14:paraId="70DDD54C"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2016 EOY Released Items: #’s N/A</w:t>
            </w:r>
          </w:p>
          <w:p w14:paraId="094CB2FB"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2017 EOY Released Items: #’s N/A</w:t>
            </w:r>
          </w:p>
          <w:p w14:paraId="5E7B1016"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Lesson 1, 2, 3, 4: keep same</w:t>
            </w:r>
          </w:p>
          <w:p w14:paraId="32251215"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Skip lesson 5</w:t>
            </w:r>
          </w:p>
          <w:p w14:paraId="53336D4B"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Lessons 6-9: keep same</w:t>
            </w:r>
          </w:p>
          <w:p w14:paraId="76F4C2E4"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Lessons 10 &amp; 11: combine</w:t>
            </w:r>
          </w:p>
          <w:p w14:paraId="26E58D35"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Skip lesson 12, 13</w:t>
            </w:r>
          </w:p>
          <w:p w14:paraId="4F66DEC7" w14:textId="77777777" w:rsidR="00AC62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Lessons 15 &amp; 16: combine</w:t>
            </w:r>
          </w:p>
        </w:tc>
      </w:tr>
    </w:tbl>
    <w:p w14:paraId="3CAA7E2B" w14:textId="77777777" w:rsidR="00AC62AA" w:rsidRDefault="00AC62AA">
      <w:pPr>
        <w:pBdr>
          <w:top w:val="nil"/>
          <w:left w:val="nil"/>
          <w:bottom w:val="nil"/>
          <w:right w:val="nil"/>
          <w:between w:val="nil"/>
        </w:pBdr>
        <w:spacing w:line="240" w:lineRule="auto"/>
        <w:rPr>
          <w:rFonts w:ascii="Times New Roman" w:eastAsia="Times New Roman" w:hAnsi="Times New Roman" w:cs="Times New Roman"/>
          <w:color w:val="000000"/>
          <w:sz w:val="20"/>
          <w:szCs w:val="20"/>
        </w:rPr>
      </w:pPr>
    </w:p>
    <w:sectPr w:rsidR="00AC62AA">
      <w:headerReference w:type="default" r:id="rId123"/>
      <w:footerReference w:type="default" r:id="rId124"/>
      <w:pgSz w:w="15840" w:h="12240" w:orient="landscape"/>
      <w:pgMar w:top="360" w:right="630" w:bottom="630" w:left="1350" w:header="288" w:footer="432"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A01A0" w14:textId="77777777" w:rsidR="00AE7D46" w:rsidRDefault="00AE7D46">
      <w:pPr>
        <w:spacing w:after="0" w:line="240" w:lineRule="auto"/>
      </w:pPr>
      <w:r>
        <w:separator/>
      </w:r>
    </w:p>
  </w:endnote>
  <w:endnote w:type="continuationSeparator" w:id="0">
    <w:p w14:paraId="1621F057" w14:textId="77777777" w:rsidR="00AE7D46" w:rsidRDefault="00AE7D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auto"/>
    <w:pitch w:val="default"/>
  </w:font>
  <w:font w:name="Bangla MN">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31CCC" w14:textId="77777777" w:rsidR="00AC62AA" w:rsidRDefault="00000000">
    <w:pPr>
      <w:pBdr>
        <w:top w:val="single" w:sz="4" w:space="1" w:color="D9D9D9"/>
        <w:left w:val="nil"/>
        <w:bottom w:val="nil"/>
        <w:right w:val="nil"/>
        <w:between w:val="nil"/>
      </w:pBdr>
      <w:tabs>
        <w:tab w:val="center" w:pos="4320"/>
        <w:tab w:val="right" w:pos="8640"/>
      </w:tabs>
      <w:spacing w:after="0" w:line="240" w:lineRule="auto"/>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88706B">
      <w:rPr>
        <w:rFonts w:ascii="Times New Roman" w:eastAsia="Times New Roman" w:hAnsi="Times New Roman" w:cs="Times New Roman"/>
        <w:noProof/>
        <w:color w:val="000000"/>
        <w:sz w:val="20"/>
        <w:szCs w:val="20"/>
      </w:rPr>
      <w:t>1</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b/>
        <w:color w:val="000000"/>
        <w:sz w:val="20"/>
        <w:szCs w:val="20"/>
      </w:rPr>
      <w:t xml:space="preserve"> | </w:t>
    </w:r>
    <w:r>
      <w:rPr>
        <w:rFonts w:ascii="Times New Roman" w:eastAsia="Times New Roman" w:hAnsi="Times New Roman" w:cs="Times New Roman"/>
        <w:color w:val="7F7F7F"/>
        <w:sz w:val="20"/>
        <w:szCs w:val="20"/>
      </w:rPr>
      <w:t>Page</w:t>
    </w:r>
    <w:r>
      <w:rPr>
        <w:rFonts w:ascii="Times New Roman" w:eastAsia="Times New Roman" w:hAnsi="Times New Roman" w:cs="Times New Roman"/>
        <w:color w:val="7F7F7F"/>
        <w:sz w:val="20"/>
        <w:szCs w:val="20"/>
      </w:rPr>
      <w:tab/>
    </w:r>
    <w:r>
      <w:rPr>
        <w:rFonts w:ascii="Times New Roman" w:eastAsia="Times New Roman" w:hAnsi="Times New Roman" w:cs="Times New Roman"/>
        <w:color w:val="7F7F7F"/>
        <w:sz w:val="20"/>
        <w:szCs w:val="20"/>
      </w:rPr>
      <w:tab/>
    </w:r>
    <w:r>
      <w:rPr>
        <w:noProof/>
      </w:rPr>
      <mc:AlternateContent>
        <mc:Choice Requires="wpg">
          <w:drawing>
            <wp:anchor distT="0" distB="0" distL="114300" distR="114300" simplePos="0" relativeHeight="251658240" behindDoc="0" locked="0" layoutInCell="1" hidden="0" allowOverlap="1" wp14:anchorId="66E58CF7" wp14:editId="0F5DDC0A">
              <wp:simplePos x="0" y="0"/>
              <wp:positionH relativeFrom="column">
                <wp:posOffset>1219200</wp:posOffset>
              </wp:positionH>
              <wp:positionV relativeFrom="paragraph">
                <wp:posOffset>-76199</wp:posOffset>
              </wp:positionV>
              <wp:extent cx="6882765" cy="438150"/>
              <wp:effectExtent l="0" t="0" r="0" b="0"/>
              <wp:wrapNone/>
              <wp:docPr id="2" name="Group 2"/>
              <wp:cNvGraphicFramePr/>
              <a:graphic xmlns:a="http://schemas.openxmlformats.org/drawingml/2006/main">
                <a:graphicData uri="http://schemas.microsoft.com/office/word/2010/wordprocessingGroup">
                  <wpg:wgp>
                    <wpg:cNvGrpSpPr/>
                    <wpg:grpSpPr>
                      <a:xfrm>
                        <a:off x="0" y="0"/>
                        <a:ext cx="6882765" cy="438150"/>
                        <a:chOff x="1904618" y="3560925"/>
                        <a:chExt cx="6882765" cy="438150"/>
                      </a:xfrm>
                    </wpg:grpSpPr>
                    <wpg:grpSp>
                      <wpg:cNvPr id="12" name="Group 12"/>
                      <wpg:cNvGrpSpPr/>
                      <wpg:grpSpPr>
                        <a:xfrm>
                          <a:off x="1904618" y="3560925"/>
                          <a:ext cx="6882765" cy="438150"/>
                          <a:chOff x="3070" y="3731"/>
                          <a:chExt cx="9352" cy="690"/>
                        </a:xfrm>
                      </wpg:grpSpPr>
                      <wps:wsp>
                        <wps:cNvPr id="13" name="Rectangle 13"/>
                        <wps:cNvSpPr/>
                        <wps:spPr>
                          <a:xfrm>
                            <a:off x="3070" y="3731"/>
                            <a:ext cx="9350" cy="675"/>
                          </a:xfrm>
                          <a:prstGeom prst="rect">
                            <a:avLst/>
                          </a:prstGeom>
                          <a:noFill/>
                          <a:ln>
                            <a:noFill/>
                          </a:ln>
                        </wps:spPr>
                        <wps:txbx>
                          <w:txbxContent>
                            <w:p w14:paraId="3CE40EB4" w14:textId="77777777" w:rsidR="00AC62AA" w:rsidRDefault="00AC62AA">
                              <w:pPr>
                                <w:spacing w:after="0" w:line="240" w:lineRule="auto"/>
                                <w:textDirection w:val="btLr"/>
                              </w:pPr>
                            </w:p>
                          </w:txbxContent>
                        </wps:txbx>
                        <wps:bodyPr spcFirstLastPara="1" wrap="square" lIns="91425" tIns="91425" rIns="91425" bIns="91425" anchor="ctr" anchorCtr="0">
                          <a:noAutofit/>
                        </wps:bodyPr>
                      </wps:wsp>
                      <wps:wsp>
                        <wps:cNvPr id="14" name="Rectangle 14"/>
                        <wps:cNvSpPr/>
                        <wps:spPr>
                          <a:xfrm>
                            <a:off x="3070" y="3731"/>
                            <a:ext cx="9352" cy="690"/>
                          </a:xfrm>
                          <a:prstGeom prst="rect">
                            <a:avLst/>
                          </a:prstGeom>
                          <a:noFill/>
                          <a:ln>
                            <a:noFill/>
                          </a:ln>
                        </wps:spPr>
                        <wps:txbx>
                          <w:txbxContent>
                            <w:p w14:paraId="01CB6808" w14:textId="77777777" w:rsidR="00AC62AA" w:rsidRDefault="00000000">
                              <w:pPr>
                                <w:spacing w:before="140" w:line="275" w:lineRule="auto"/>
                                <w:textDirection w:val="btLr"/>
                              </w:pPr>
                              <w:r>
                                <w:rPr>
                                  <w:rFonts w:ascii="Times New Roman" w:eastAsia="Times New Roman" w:hAnsi="Times New Roman" w:cs="Times New Roman"/>
                                  <w:color w:val="000000"/>
                                  <w:sz w:val="20"/>
                                </w:rPr>
                                <w:t xml:space="preserve">Key: </w:t>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t xml:space="preserve">          </w:t>
                              </w:r>
                            </w:p>
                          </w:txbxContent>
                        </wps:txbx>
                        <wps:bodyPr spcFirstLastPara="1" wrap="square" lIns="91425" tIns="45700" rIns="91425" bIns="45700" anchor="t" anchorCtr="0">
                          <a:noAutofit/>
                        </wps:bodyPr>
                      </wps:wsp>
                      <wps:wsp>
                        <wps:cNvPr id="15" name="Rectangle 15"/>
                        <wps:cNvSpPr/>
                        <wps:spPr>
                          <a:xfrm>
                            <a:off x="5501" y="3907"/>
                            <a:ext cx="2085" cy="419"/>
                          </a:xfrm>
                          <a:prstGeom prst="rect">
                            <a:avLst/>
                          </a:prstGeom>
                          <a:noFill/>
                          <a:ln>
                            <a:noFill/>
                          </a:ln>
                        </wps:spPr>
                        <wps:txbx>
                          <w:txbxContent>
                            <w:p w14:paraId="2B6F9B49" w14:textId="77777777" w:rsidR="00AC62AA" w:rsidRDefault="00000000">
                              <w:pPr>
                                <w:spacing w:after="0" w:line="240" w:lineRule="auto"/>
                                <w:ind w:left="200"/>
                                <w:textDirection w:val="btLr"/>
                              </w:pPr>
                              <w:r>
                                <w:rPr>
                                  <w:rFonts w:ascii="Times New Roman" w:eastAsia="Times New Roman" w:hAnsi="Times New Roman" w:cs="Times New Roman"/>
                                  <w:color w:val="000000"/>
                                  <w:sz w:val="20"/>
                                </w:rPr>
                                <w:t>Supporting</w:t>
                              </w:r>
                              <w:r>
                                <w:rPr>
                                  <w:rFonts w:ascii="Bangla MN" w:eastAsia="Bangla MN" w:hAnsi="Bangla MN" w:cs="Bangla MN"/>
                                  <w:color w:val="000000"/>
                                  <w:sz w:val="18"/>
                                </w:rPr>
                                <w:t xml:space="preserve">    | </w:t>
                              </w:r>
                            </w:p>
                          </w:txbxContent>
                        </wps:txbx>
                        <wps:bodyPr spcFirstLastPara="1" wrap="square" lIns="91425" tIns="45700" rIns="91425" bIns="45700" anchor="t" anchorCtr="0">
                          <a:noAutofit/>
                        </wps:bodyPr>
                      </wps:wsp>
                      <wps:wsp>
                        <wps:cNvPr id="16" name="Rectangle 16"/>
                        <wps:cNvSpPr/>
                        <wps:spPr>
                          <a:xfrm>
                            <a:off x="7235" y="3907"/>
                            <a:ext cx="4548" cy="419"/>
                          </a:xfrm>
                          <a:prstGeom prst="rect">
                            <a:avLst/>
                          </a:prstGeom>
                          <a:noFill/>
                          <a:ln>
                            <a:noFill/>
                          </a:ln>
                        </wps:spPr>
                        <wps:txbx>
                          <w:txbxContent>
                            <w:p w14:paraId="1F51F587" w14:textId="77777777" w:rsidR="00AC62AA" w:rsidRDefault="00000000">
                              <w:pPr>
                                <w:spacing w:after="0" w:line="240" w:lineRule="auto"/>
                                <w:ind w:left="200"/>
                                <w:textDirection w:val="btLr"/>
                              </w:pPr>
                              <w:r>
                                <w:rPr>
                                  <w:rFonts w:ascii="Times New Roman" w:eastAsia="Times New Roman" w:hAnsi="Times New Roman" w:cs="Times New Roman"/>
                                  <w:color w:val="000000"/>
                                  <w:sz w:val="20"/>
                                </w:rPr>
                                <w:t>Additional</w:t>
                              </w:r>
                              <w:r>
                                <w:rPr>
                                  <w:rFonts w:ascii="Times New Roman" w:eastAsia="Times New Roman" w:hAnsi="Times New Roman" w:cs="Times New Roman"/>
                                  <w:color w:val="000000"/>
                                  <w:sz w:val="18"/>
                                </w:rPr>
                                <w:t xml:space="preserve"> </w:t>
                              </w:r>
                              <w:r>
                                <w:rPr>
                                  <w:rFonts w:ascii="Times New Roman" w:eastAsia="Times New Roman" w:hAnsi="Times New Roman" w:cs="Times New Roman"/>
                                  <w:color w:val="000000"/>
                                  <w:sz w:val="20"/>
                                </w:rPr>
                                <w:t>Clusters</w:t>
                              </w:r>
                              <w:r>
                                <w:rPr>
                                  <w:rFonts w:ascii="Times New Roman" w:eastAsia="Times New Roman" w:hAnsi="Times New Roman" w:cs="Times New Roman"/>
                                  <w:color w:val="000000"/>
                                  <w:sz w:val="18"/>
                                </w:rPr>
                                <w:t xml:space="preserve">     |       * </w:t>
                              </w:r>
                              <w:r>
                                <w:rPr>
                                  <w:rFonts w:ascii="Times New Roman" w:eastAsia="Times New Roman" w:hAnsi="Times New Roman" w:cs="Times New Roman"/>
                                  <w:color w:val="000000"/>
                                  <w:sz w:val="20"/>
                                </w:rPr>
                                <w:t>Benchmarked Standard</w:t>
                              </w:r>
                              <w:r>
                                <w:rPr>
                                  <w:rFonts w:ascii="Bangla MN" w:eastAsia="Bangla MN" w:hAnsi="Bangla MN" w:cs="Bangla MN"/>
                                  <w:color w:val="000000"/>
                                  <w:sz w:val="18"/>
                                </w:rPr>
                                <w:t xml:space="preserve"> </w:t>
                              </w:r>
                            </w:p>
                            <w:p w14:paraId="264502B4" w14:textId="77777777" w:rsidR="00AC62AA" w:rsidRDefault="00AC62AA">
                              <w:pPr>
                                <w:spacing w:line="275" w:lineRule="auto"/>
                                <w:textDirection w:val="btLr"/>
                              </w:pPr>
                            </w:p>
                          </w:txbxContent>
                        </wps:txbx>
                        <wps:bodyPr spcFirstLastPara="1" wrap="square" lIns="91425" tIns="45700" rIns="91425" bIns="45700" anchor="t" anchorCtr="0">
                          <a:noAutofit/>
                        </wps:bodyPr>
                      </wps:wsp>
                      <wps:wsp>
                        <wps:cNvPr id="17" name="Rectangle 17"/>
                        <wps:cNvSpPr/>
                        <wps:spPr>
                          <a:xfrm>
                            <a:off x="3662" y="3907"/>
                            <a:ext cx="2085" cy="419"/>
                          </a:xfrm>
                          <a:prstGeom prst="rect">
                            <a:avLst/>
                          </a:prstGeom>
                          <a:noFill/>
                          <a:ln>
                            <a:noFill/>
                          </a:ln>
                        </wps:spPr>
                        <wps:txbx>
                          <w:txbxContent>
                            <w:p w14:paraId="5A6EB14F" w14:textId="77777777" w:rsidR="00AC62AA" w:rsidRDefault="00000000">
                              <w:pPr>
                                <w:spacing w:after="0" w:line="240" w:lineRule="auto"/>
                                <w:ind w:left="200"/>
                                <w:textDirection w:val="btLr"/>
                              </w:pPr>
                              <w:r>
                                <w:rPr>
                                  <w:rFonts w:ascii="Times New Roman" w:eastAsia="Times New Roman" w:hAnsi="Times New Roman" w:cs="Times New Roman"/>
                                  <w:color w:val="000000"/>
                                  <w:sz w:val="20"/>
                                </w:rPr>
                                <w:t>Major</w:t>
                              </w:r>
                              <w:r>
                                <w:rPr>
                                  <w:rFonts w:ascii="Bangla MN" w:eastAsia="Bangla MN" w:hAnsi="Bangla MN" w:cs="Bangla MN"/>
                                  <w:color w:val="000000"/>
                                  <w:sz w:val="20"/>
                                </w:rPr>
                                <w:t xml:space="preserve"> </w:t>
                              </w:r>
                              <w:r>
                                <w:rPr>
                                  <w:rFonts w:ascii="Times New Roman" w:eastAsia="Times New Roman" w:hAnsi="Times New Roman" w:cs="Times New Roman"/>
                                  <w:color w:val="000000"/>
                                  <w:sz w:val="20"/>
                                </w:rPr>
                                <w:t>Clusters</w:t>
                              </w:r>
                              <w:r>
                                <w:rPr>
                                  <w:rFonts w:ascii="Bangla MN" w:eastAsia="Bangla MN" w:hAnsi="Bangla MN" w:cs="Bangla MN"/>
                                  <w:color w:val="000000"/>
                                  <w:sz w:val="18"/>
                                </w:rPr>
                                <w:t xml:space="preserve">  |  </w:t>
                              </w:r>
                            </w:p>
                            <w:p w14:paraId="6395051B" w14:textId="77777777" w:rsidR="00AC62AA" w:rsidRDefault="00AC62AA">
                              <w:pPr>
                                <w:spacing w:line="275" w:lineRule="auto"/>
                                <w:textDirection w:val="btLr"/>
                              </w:pPr>
                            </w:p>
                          </w:txbxContent>
                        </wps:txbx>
                        <wps:bodyPr spcFirstLastPara="1" wrap="square" lIns="91425" tIns="45700" rIns="91425" bIns="45700" anchor="t" anchorCtr="0">
                          <a:noAutofit/>
                        </wps:bodyPr>
                      </wps:wsp>
                    </wpg:grpSp>
                  </wpg:wgp>
                </a:graphicData>
              </a:graphic>
            </wp:anchor>
          </w:drawing>
        </mc:Choice>
        <mc:Fallback>
          <w:pict>
            <v:group w14:anchorId="66E58CF7" id="Group 2" o:spid="_x0000_s1032" style="position:absolute;margin-left:96pt;margin-top:-6pt;width:541.95pt;height:34.5pt;z-index:251658240" coordorigin="19046,35609" coordsize="68827,4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eBb6wIAADYNAAAOAAAAZHJzL2Uyb0RvYy54bWzsV9tu1DAQfUfiHyy/09yTTdRshSitkBBU&#10;FD7A6zgXKYmD7W22f8/Yuey2pFBaKBXiJZuJvfacc+aMk+OTXVOjKyZkxdsUO0c2RqylPKvaIsVf&#10;Pp+9WmEkFWkzUvOWpfiaSXyyfvniuO8S5vKS1xkTCBZpZdJ3KS6V6hLLkrRkDZFHvGMtDOZcNERB&#10;KAorE6SH1Zvacm07tHousk5wyqSEp6fDIF6b9fOcUfUxzyVTqE4x5KbMVZjrRl+t9TFJCkG6sqJj&#10;GuQBWTSkamHTealTogjaiuq7pZqKCi55ro4obyye5xVlBgOgcexbaM4F33YGS5H0RTfTBNTe4unB&#10;y9IPV+eiu+wuBDDRdwVwYSKNZZeLRv9ClmhnKLueKWM7hSg8DFcrNwoDjCiM+d7KCUZOaQnE6785&#10;se2HDpQBTPCC0I7dYGCdlm9/vIg1pWDdSGwOhoQBwYVAVQY7uRi1pIEqM8QhiEdQv4DyznTvj9iz&#10;Iyg1DTfynNtYYy+ANDVbYWyouhMlGELuNZeP0/yyJB0zpSSTA8a8ibFP4BTSFjVDjjewZubNhSET&#10;CTWyUBULYCemACrwYKBGRvMZKkk6IdU54w3SNykWsL3xD7l6LxWoBlOnKXrTlp9VdW3MWrc3HsBE&#10;/QRKZEpR36ndZme0l8mGZ9dQILKjZxXs9Z5IdUEEmNzBqAfjp1h+3RLBMKrftcBy7PhQoUgdBuIw&#10;2BwGpKUlh35ClcBoCN4o01+GLF9vFc8rg0jnNSQzpgvy6hJ+Cp39BZ3936jzHSW9F/EP6jx4fwLz&#10;KLn9ILKhZBfkHkcmudVzFhuqd2iDB6Y2/tO1Bub/uamDwAZ36A4W29HQwSZTu/Zq6vZOrIee1tRG&#10;7LGvT3Z6oLf/DbHDBbHDyQz3EjtyPVB0UWw/8OHgNkf7XxN7Po7+O9uJFsQ2/ry3s70whF69KPZz&#10;cPZ8Jj1rsffvo+YkNy/nphGOHxL67f8wNrP2nzvrbwAAAP//AwBQSwMEFAAGAAgAAAAhAKtQPeLg&#10;AAAACwEAAA8AAABkcnMvZG93bnJldi54bWxMj0Frg0AQhe+F/odlCr0lqxabxriGENqeQqFJoeQ2&#10;0YlK3FlxN2r+fddTc5vHPN77XroedSN66mxtWEE4D0AQ56aouVTwc/iYvYGwDrnAxjApuJGFdfb4&#10;kGJSmIG/qd+7UvgQtgkqqJxrEyltXpFGOzctsf+dTafRedmVsuhw8OG6kVEQvEqNNfuGClvaVpRf&#10;9let4HPAYfMSvve7y3l7Ox7ir99dSEo9P42bFQhHo/s3w4Tv0SHzTCdz5cKKxutl5Lc4BbNwOiZH&#10;tIiXIE4K4kUAMkvl/YbsDwAA//8DAFBLAQItABQABgAIAAAAIQC2gziS/gAAAOEBAAATAAAAAAAA&#10;AAAAAAAAAAAAAABbQ29udGVudF9UeXBlc10ueG1sUEsBAi0AFAAGAAgAAAAhADj9If/WAAAAlAEA&#10;AAsAAAAAAAAAAAAAAAAALwEAAF9yZWxzLy5yZWxzUEsBAi0AFAAGAAgAAAAhAKGp4FvrAgAANg0A&#10;AA4AAAAAAAAAAAAAAAAALgIAAGRycy9lMm9Eb2MueG1sUEsBAi0AFAAGAAgAAAAhAKtQPeLgAAAA&#10;CwEAAA8AAAAAAAAAAAAAAAAARQUAAGRycy9kb3ducmV2LnhtbFBLBQYAAAAABAAEAPMAAABSBgAA&#10;AAA=&#10;">
              <v:group id="Group 12" o:spid="_x0000_s1033" style="position:absolute;left:19046;top:35609;width:68827;height:4381" coordorigin="3070,3731" coordsize="9352,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13" o:spid="_x0000_s1034" style="position:absolute;left:3070;top:3731;width:9350;height: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BPUwAAAANsAAAAPAAAAZHJzL2Rvd25yZXYueG1sRE/NasJA&#10;EL4LvsMygjfdGIto6ipaLLSeNPYBptlpNpidTbOrpm/fFQRv8/H9znLd2VpcqfWVYwWTcQKCuHC6&#10;4lLB1+l9NAfhA7LG2jEp+CMP61W/t8RMuxsf6ZqHUsQQ9hkqMCE0mZS+MGTRj11DHLkf11oMEbal&#10;1C3eYritZZokM2mx4thgsKE3Q8U5v1gFhxdH6S7127y0C9N9n/afvzhTajjoNq8gAnXhKX64P3Sc&#10;P4X7L/EAufoHAAD//wMAUEsBAi0AFAAGAAgAAAAhANvh9svuAAAAhQEAABMAAAAAAAAAAAAAAAAA&#10;AAAAAFtDb250ZW50X1R5cGVzXS54bWxQSwECLQAUAAYACAAAACEAWvQsW78AAAAVAQAACwAAAAAA&#10;AAAAAAAAAAAfAQAAX3JlbHMvLnJlbHNQSwECLQAUAAYACAAAACEAp7QT1MAAAADbAAAADwAAAAAA&#10;AAAAAAAAAAAHAgAAZHJzL2Rvd25yZXYueG1sUEsFBgAAAAADAAMAtwAAAPQCAAAAAA==&#10;" filled="f" stroked="f">
                  <v:textbox inset="2.53958mm,2.53958mm,2.53958mm,2.53958mm">
                    <w:txbxContent>
                      <w:p w14:paraId="3CE40EB4" w14:textId="77777777" w:rsidR="00AC62AA" w:rsidRDefault="00AC62AA">
                        <w:pPr>
                          <w:spacing w:after="0" w:line="240" w:lineRule="auto"/>
                          <w:textDirection w:val="btLr"/>
                        </w:pPr>
                      </w:p>
                    </w:txbxContent>
                  </v:textbox>
                </v:rect>
                <v:rect id="Rectangle 14" o:spid="_x0000_s1035" style="position:absolute;left:3070;top:3731;width:9352;height: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oLdvwAAANsAAAAPAAAAZHJzL2Rvd25yZXYueG1sRE/JasMw&#10;EL0X8g9iCr01skMaihvZlJBCc6yTQ46DNbVNpZGR5CV/XwUKvc3jrbOvFmvERD70jhXk6wwEceN0&#10;z62Cy/nj+RVEiMgajWNScKMAVbl62GOh3cxfNNWxFSmEQ4EKuhiHQsrQdGQxrN1AnLhv5y3GBH0r&#10;tcc5hVsjN1m2kxZ7Tg0dDnToqPmpR6tgIKNHs62zayOPnvPd6SxvL0o9PS7vbyAiLfFf/Of+1Gn+&#10;Fu6/pANk+QsAAP//AwBQSwECLQAUAAYACAAAACEA2+H2y+4AAACFAQAAEwAAAAAAAAAAAAAAAAAA&#10;AAAAW0NvbnRlbnRfVHlwZXNdLnhtbFBLAQItABQABgAIAAAAIQBa9CxbvwAAABUBAAALAAAAAAAA&#10;AAAAAAAAAB8BAABfcmVscy8ucmVsc1BLAQItABQABgAIAAAAIQAqEoLdvwAAANsAAAAPAAAAAAAA&#10;AAAAAAAAAAcCAABkcnMvZG93bnJldi54bWxQSwUGAAAAAAMAAwC3AAAA8wIAAAAA&#10;" filled="f" stroked="f">
                  <v:textbox inset="2.53958mm,1.2694mm,2.53958mm,1.2694mm">
                    <w:txbxContent>
                      <w:p w14:paraId="01CB6808" w14:textId="77777777" w:rsidR="00AC62AA" w:rsidRDefault="00000000">
                        <w:pPr>
                          <w:spacing w:before="140" w:line="275" w:lineRule="auto"/>
                          <w:textDirection w:val="btLr"/>
                        </w:pPr>
                        <w:r>
                          <w:rPr>
                            <w:rFonts w:ascii="Times New Roman" w:eastAsia="Times New Roman" w:hAnsi="Times New Roman" w:cs="Times New Roman"/>
                            <w:color w:val="000000"/>
                            <w:sz w:val="20"/>
                          </w:rPr>
                          <w:t xml:space="preserve">Key: </w:t>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t xml:space="preserve">          </w:t>
                        </w:r>
                      </w:p>
                    </w:txbxContent>
                  </v:textbox>
                </v:rect>
                <v:rect id="Rectangle 15" o:spid="_x0000_s1036" style="position:absolute;left:5501;top:3907;width:2085;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idGvwAAANsAAAAPAAAAZHJzL2Rvd25yZXYueG1sRE89a8Mw&#10;EN0L+Q/iCtka2SUOxY1sSmihGet06HhYF9tEOhlJTux/HxUK3e7xPm9fz9aIK/kwOFaQbzIQxK3T&#10;A3cKvk8fTy8gQkTWaByTgoUC1NXqYY+ldjf+omsTO5FCOJSooI9xLKUMbU8Ww8aNxIk7O28xJug7&#10;qT3eUrg18jnLdtLiwKmhx5EOPbWXZrIKRjJ6Mtsm+2nlu+d8dzzJpVBq/Ti/vYKINMd/8Z/7U6f5&#10;Bfz+kg6Q1R0AAP//AwBQSwECLQAUAAYACAAAACEA2+H2y+4AAACFAQAAEwAAAAAAAAAAAAAAAAAA&#10;AAAAW0NvbnRlbnRfVHlwZXNdLnhtbFBLAQItABQABgAIAAAAIQBa9CxbvwAAABUBAAALAAAAAAAA&#10;AAAAAAAAAB8BAABfcmVscy8ucmVsc1BLAQItABQABgAIAAAAIQBFXidGvwAAANsAAAAPAAAAAAAA&#10;AAAAAAAAAAcCAABkcnMvZG93bnJldi54bWxQSwUGAAAAAAMAAwC3AAAA8wIAAAAA&#10;" filled="f" stroked="f">
                  <v:textbox inset="2.53958mm,1.2694mm,2.53958mm,1.2694mm">
                    <w:txbxContent>
                      <w:p w14:paraId="2B6F9B49" w14:textId="77777777" w:rsidR="00AC62AA" w:rsidRDefault="00000000">
                        <w:pPr>
                          <w:spacing w:after="0" w:line="240" w:lineRule="auto"/>
                          <w:ind w:left="200"/>
                          <w:textDirection w:val="btLr"/>
                        </w:pPr>
                        <w:r>
                          <w:rPr>
                            <w:rFonts w:ascii="Times New Roman" w:eastAsia="Times New Roman" w:hAnsi="Times New Roman" w:cs="Times New Roman"/>
                            <w:color w:val="000000"/>
                            <w:sz w:val="20"/>
                          </w:rPr>
                          <w:t>Supporting</w:t>
                        </w:r>
                        <w:r>
                          <w:rPr>
                            <w:rFonts w:ascii="Bangla MN" w:eastAsia="Bangla MN" w:hAnsi="Bangla MN" w:cs="Bangla MN"/>
                            <w:color w:val="000000"/>
                            <w:sz w:val="18"/>
                          </w:rPr>
                          <w:t xml:space="preserve">    | </w:t>
                        </w:r>
                      </w:p>
                    </w:txbxContent>
                  </v:textbox>
                </v:rect>
                <v:rect id="Rectangle 16" o:spid="_x0000_s1037" style="position:absolute;left:7235;top:3907;width:4548;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LkxvwAAANsAAAAPAAAAZHJzL2Rvd25yZXYueG1sRE9LawIx&#10;EL4X/A9hhN5q1mIX2RpFxII9dvXgcdhMdxeTyZJkX/++KRR6m4/vObvDZI0YyIfWsYL1KgNBXDnd&#10;cq3gdv142YIIEVmjcUwKZgpw2C+edlhoN/IXDWWsRQrhUKCCJsaukDJUDVkMK9cRJ+7beYsxQV9L&#10;7XFM4dbI1yzLpcWWU0ODHZ0aqh5lbxV0ZHRvNmV2r+TZ8zr/vMr5Tann5XR8BxFpiv/iP/dFp/k5&#10;/P6SDpD7HwAAAP//AwBQSwECLQAUAAYACAAAACEA2+H2y+4AAACFAQAAEwAAAAAAAAAAAAAAAAAA&#10;AAAAW0NvbnRlbnRfVHlwZXNdLnhtbFBLAQItABQABgAIAAAAIQBa9CxbvwAAABUBAAALAAAAAAAA&#10;AAAAAAAAAB8BAABfcmVscy8ucmVsc1BLAQItABQABgAIAAAAIQC1jLkxvwAAANsAAAAPAAAAAAAA&#10;AAAAAAAAAAcCAABkcnMvZG93bnJldi54bWxQSwUGAAAAAAMAAwC3AAAA8wIAAAAA&#10;" filled="f" stroked="f">
                  <v:textbox inset="2.53958mm,1.2694mm,2.53958mm,1.2694mm">
                    <w:txbxContent>
                      <w:p w14:paraId="1F51F587" w14:textId="77777777" w:rsidR="00AC62AA" w:rsidRDefault="00000000">
                        <w:pPr>
                          <w:spacing w:after="0" w:line="240" w:lineRule="auto"/>
                          <w:ind w:left="200"/>
                          <w:textDirection w:val="btLr"/>
                        </w:pPr>
                        <w:r>
                          <w:rPr>
                            <w:rFonts w:ascii="Times New Roman" w:eastAsia="Times New Roman" w:hAnsi="Times New Roman" w:cs="Times New Roman"/>
                            <w:color w:val="000000"/>
                            <w:sz w:val="20"/>
                          </w:rPr>
                          <w:t>Additional</w:t>
                        </w:r>
                        <w:r>
                          <w:rPr>
                            <w:rFonts w:ascii="Times New Roman" w:eastAsia="Times New Roman" w:hAnsi="Times New Roman" w:cs="Times New Roman"/>
                            <w:color w:val="000000"/>
                            <w:sz w:val="18"/>
                          </w:rPr>
                          <w:t xml:space="preserve"> </w:t>
                        </w:r>
                        <w:r>
                          <w:rPr>
                            <w:rFonts w:ascii="Times New Roman" w:eastAsia="Times New Roman" w:hAnsi="Times New Roman" w:cs="Times New Roman"/>
                            <w:color w:val="000000"/>
                            <w:sz w:val="20"/>
                          </w:rPr>
                          <w:t>Clusters</w:t>
                        </w:r>
                        <w:r>
                          <w:rPr>
                            <w:rFonts w:ascii="Times New Roman" w:eastAsia="Times New Roman" w:hAnsi="Times New Roman" w:cs="Times New Roman"/>
                            <w:color w:val="000000"/>
                            <w:sz w:val="18"/>
                          </w:rPr>
                          <w:t xml:space="preserve">     |       * </w:t>
                        </w:r>
                        <w:r>
                          <w:rPr>
                            <w:rFonts w:ascii="Times New Roman" w:eastAsia="Times New Roman" w:hAnsi="Times New Roman" w:cs="Times New Roman"/>
                            <w:color w:val="000000"/>
                            <w:sz w:val="20"/>
                          </w:rPr>
                          <w:t>Benchmarked Standard</w:t>
                        </w:r>
                        <w:r>
                          <w:rPr>
                            <w:rFonts w:ascii="Bangla MN" w:eastAsia="Bangla MN" w:hAnsi="Bangla MN" w:cs="Bangla MN"/>
                            <w:color w:val="000000"/>
                            <w:sz w:val="18"/>
                          </w:rPr>
                          <w:t xml:space="preserve"> </w:t>
                        </w:r>
                      </w:p>
                      <w:p w14:paraId="264502B4" w14:textId="77777777" w:rsidR="00AC62AA" w:rsidRDefault="00AC62AA">
                        <w:pPr>
                          <w:spacing w:line="275" w:lineRule="auto"/>
                          <w:textDirection w:val="btLr"/>
                        </w:pPr>
                      </w:p>
                    </w:txbxContent>
                  </v:textbox>
                </v:rect>
                <v:rect id="Rectangle 17" o:spid="_x0000_s1038" style="position:absolute;left:3662;top:3907;width:2085;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ByqvgAAANsAAAAPAAAAZHJzL2Rvd25yZXYueG1sRE9Li8Iw&#10;EL4v+B/CCN7WVPGxdI0iouAebT3scWhm22IyKUnU+u/NguBtPr7nrDa9NeJGPrSOFUzGGQjiyumW&#10;awXn8vD5BSJEZI3GMSl4UIDNevCxwly7O5/oVsRapBAOOSpoYuxyKUPVkMUwdh1x4v6ctxgT9LXU&#10;Hu8p3Bo5zbKFtNhyamiwo11D1aW4WgUdGX01syL7reTe82TxU8rHXKnRsN9+g4jUx7f45T7qNH8J&#10;/7+kA+T6CQAA//8DAFBLAQItABQABgAIAAAAIQDb4fbL7gAAAIUBAAATAAAAAAAAAAAAAAAAAAAA&#10;AABbQ29udGVudF9UeXBlc10ueG1sUEsBAi0AFAAGAAgAAAAhAFr0LFu/AAAAFQEAAAsAAAAAAAAA&#10;AAAAAAAAHwEAAF9yZWxzLy5yZWxzUEsBAi0AFAAGAAgAAAAhANrAHKq+AAAA2wAAAA8AAAAAAAAA&#10;AAAAAAAABwIAAGRycy9kb3ducmV2LnhtbFBLBQYAAAAAAwADALcAAADyAgAAAAA=&#10;" filled="f" stroked="f">
                  <v:textbox inset="2.53958mm,1.2694mm,2.53958mm,1.2694mm">
                    <w:txbxContent>
                      <w:p w14:paraId="5A6EB14F" w14:textId="77777777" w:rsidR="00AC62AA" w:rsidRDefault="00000000">
                        <w:pPr>
                          <w:spacing w:after="0" w:line="240" w:lineRule="auto"/>
                          <w:ind w:left="200"/>
                          <w:textDirection w:val="btLr"/>
                        </w:pPr>
                        <w:r>
                          <w:rPr>
                            <w:rFonts w:ascii="Times New Roman" w:eastAsia="Times New Roman" w:hAnsi="Times New Roman" w:cs="Times New Roman"/>
                            <w:color w:val="000000"/>
                            <w:sz w:val="20"/>
                          </w:rPr>
                          <w:t>Major</w:t>
                        </w:r>
                        <w:r>
                          <w:rPr>
                            <w:rFonts w:ascii="Bangla MN" w:eastAsia="Bangla MN" w:hAnsi="Bangla MN" w:cs="Bangla MN"/>
                            <w:color w:val="000000"/>
                            <w:sz w:val="20"/>
                          </w:rPr>
                          <w:t xml:space="preserve"> </w:t>
                        </w:r>
                        <w:r>
                          <w:rPr>
                            <w:rFonts w:ascii="Times New Roman" w:eastAsia="Times New Roman" w:hAnsi="Times New Roman" w:cs="Times New Roman"/>
                            <w:color w:val="000000"/>
                            <w:sz w:val="20"/>
                          </w:rPr>
                          <w:t>Clusters</w:t>
                        </w:r>
                        <w:r>
                          <w:rPr>
                            <w:rFonts w:ascii="Bangla MN" w:eastAsia="Bangla MN" w:hAnsi="Bangla MN" w:cs="Bangla MN"/>
                            <w:color w:val="000000"/>
                            <w:sz w:val="18"/>
                          </w:rPr>
                          <w:t xml:space="preserve">  |  </w:t>
                        </w:r>
                      </w:p>
                      <w:p w14:paraId="6395051B" w14:textId="77777777" w:rsidR="00AC62AA" w:rsidRDefault="00AC62AA">
                        <w:pPr>
                          <w:spacing w:line="275" w:lineRule="auto"/>
                          <w:textDirection w:val="btLr"/>
                        </w:pPr>
                      </w:p>
                    </w:txbxContent>
                  </v:textbox>
                </v:rect>
              </v:group>
            </v:group>
          </w:pict>
        </mc:Fallback>
      </mc:AlternateContent>
    </w:r>
  </w:p>
  <w:p w14:paraId="5944988C" w14:textId="77777777" w:rsidR="00AC62AA" w:rsidRDefault="00AC62AA">
    <w:pPr>
      <w:pBdr>
        <w:top w:val="nil"/>
        <w:left w:val="nil"/>
        <w:bottom w:val="nil"/>
        <w:right w:val="nil"/>
        <w:between w:val="nil"/>
      </w:pBdr>
      <w:tabs>
        <w:tab w:val="center" w:pos="4320"/>
        <w:tab w:val="right" w:pos="864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0C88D" w14:textId="77777777" w:rsidR="00AE7D46" w:rsidRDefault="00AE7D46">
      <w:pPr>
        <w:spacing w:after="0" w:line="240" w:lineRule="auto"/>
      </w:pPr>
      <w:r>
        <w:separator/>
      </w:r>
    </w:p>
  </w:footnote>
  <w:footnote w:type="continuationSeparator" w:id="0">
    <w:p w14:paraId="1CF06001" w14:textId="77777777" w:rsidR="00AE7D46" w:rsidRDefault="00AE7D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2CA61" w14:textId="77777777" w:rsidR="00AC62AA" w:rsidRDefault="00000000">
    <w:pPr>
      <w:pBdr>
        <w:top w:val="nil"/>
        <w:left w:val="nil"/>
        <w:bottom w:val="nil"/>
        <w:right w:val="nil"/>
        <w:between w:val="nil"/>
      </w:pBdr>
      <w:tabs>
        <w:tab w:val="center" w:pos="4680"/>
        <w:tab w:val="right" w:pos="9360"/>
      </w:tabs>
      <w:spacing w:after="12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Glassboro Schools Curriculum</w:t>
    </w:r>
  </w:p>
  <w:p w14:paraId="6A9AA8D4" w14:textId="77777777" w:rsidR="00AC62AA" w:rsidRDefault="00000000">
    <w:pPr>
      <w:pBdr>
        <w:top w:val="nil"/>
        <w:left w:val="nil"/>
        <w:bottom w:val="nil"/>
        <w:right w:val="nil"/>
        <w:between w:val="nil"/>
      </w:pBdr>
      <w:tabs>
        <w:tab w:val="center" w:pos="4680"/>
        <w:tab w:val="right" w:pos="9360"/>
      </w:tabs>
      <w:spacing w:after="12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Mathematics-Grade 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17DE0"/>
    <w:multiLevelType w:val="multilevel"/>
    <w:tmpl w:val="B72C9E36"/>
    <w:lvl w:ilvl="0">
      <w:start w:val="1"/>
      <w:numFmt w:val="bullet"/>
      <w:lvlText w:val="●"/>
      <w:lvlJc w:val="left"/>
      <w:pPr>
        <w:ind w:left="720" w:hanging="72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6B31F32"/>
    <w:multiLevelType w:val="multilevel"/>
    <w:tmpl w:val="03B2FF8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BF56CBB"/>
    <w:multiLevelType w:val="multilevel"/>
    <w:tmpl w:val="3136714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0DEB2DA5"/>
    <w:multiLevelType w:val="multilevel"/>
    <w:tmpl w:val="BD6A372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0ECC62DD"/>
    <w:multiLevelType w:val="multilevel"/>
    <w:tmpl w:val="2A8A5D5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 w15:restartNumberingAfterBreak="0">
    <w:nsid w:val="0ECC677A"/>
    <w:multiLevelType w:val="multilevel"/>
    <w:tmpl w:val="1C24FA7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0F9A3829"/>
    <w:multiLevelType w:val="multilevel"/>
    <w:tmpl w:val="9024303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2737254"/>
    <w:multiLevelType w:val="multilevel"/>
    <w:tmpl w:val="B5F641D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8" w15:restartNumberingAfterBreak="0">
    <w:nsid w:val="14D61118"/>
    <w:multiLevelType w:val="multilevel"/>
    <w:tmpl w:val="FCBC504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9" w15:restartNumberingAfterBreak="0">
    <w:nsid w:val="17623EB8"/>
    <w:multiLevelType w:val="multilevel"/>
    <w:tmpl w:val="BF0EFA20"/>
    <w:lvl w:ilvl="0">
      <w:start w:val="1"/>
      <w:numFmt w:val="bullet"/>
      <w:lvlText w:val="●"/>
      <w:lvlJc w:val="left"/>
      <w:pPr>
        <w:ind w:left="1120" w:hanging="360"/>
      </w:pPr>
      <w:rPr>
        <w:rFonts w:ascii="Noto Sans Symbols" w:eastAsia="Noto Sans Symbols" w:hAnsi="Noto Sans Symbols" w:cs="Noto Sans Symbols"/>
      </w:rPr>
    </w:lvl>
    <w:lvl w:ilvl="1">
      <w:start w:val="1"/>
      <w:numFmt w:val="bullet"/>
      <w:lvlText w:val="o"/>
      <w:lvlJc w:val="left"/>
      <w:pPr>
        <w:ind w:left="1840" w:hanging="360"/>
      </w:pPr>
      <w:rPr>
        <w:rFonts w:ascii="Courier New" w:eastAsia="Courier New" w:hAnsi="Courier New" w:cs="Courier New"/>
      </w:rPr>
    </w:lvl>
    <w:lvl w:ilvl="2">
      <w:start w:val="1"/>
      <w:numFmt w:val="bullet"/>
      <w:lvlText w:val="▪"/>
      <w:lvlJc w:val="left"/>
      <w:pPr>
        <w:ind w:left="2560" w:hanging="360"/>
      </w:pPr>
      <w:rPr>
        <w:rFonts w:ascii="Noto Sans Symbols" w:eastAsia="Noto Sans Symbols" w:hAnsi="Noto Sans Symbols" w:cs="Noto Sans Symbols"/>
      </w:rPr>
    </w:lvl>
    <w:lvl w:ilvl="3">
      <w:start w:val="1"/>
      <w:numFmt w:val="bullet"/>
      <w:lvlText w:val="●"/>
      <w:lvlJc w:val="left"/>
      <w:pPr>
        <w:ind w:left="3280" w:hanging="360"/>
      </w:pPr>
      <w:rPr>
        <w:rFonts w:ascii="Noto Sans Symbols" w:eastAsia="Noto Sans Symbols" w:hAnsi="Noto Sans Symbols" w:cs="Noto Sans Symbols"/>
      </w:rPr>
    </w:lvl>
    <w:lvl w:ilvl="4">
      <w:start w:val="1"/>
      <w:numFmt w:val="bullet"/>
      <w:lvlText w:val="o"/>
      <w:lvlJc w:val="left"/>
      <w:pPr>
        <w:ind w:left="4000" w:hanging="360"/>
      </w:pPr>
      <w:rPr>
        <w:rFonts w:ascii="Courier New" w:eastAsia="Courier New" w:hAnsi="Courier New" w:cs="Courier New"/>
      </w:rPr>
    </w:lvl>
    <w:lvl w:ilvl="5">
      <w:start w:val="1"/>
      <w:numFmt w:val="bullet"/>
      <w:lvlText w:val="▪"/>
      <w:lvlJc w:val="left"/>
      <w:pPr>
        <w:ind w:left="4720" w:hanging="360"/>
      </w:pPr>
      <w:rPr>
        <w:rFonts w:ascii="Noto Sans Symbols" w:eastAsia="Noto Sans Symbols" w:hAnsi="Noto Sans Symbols" w:cs="Noto Sans Symbols"/>
      </w:rPr>
    </w:lvl>
    <w:lvl w:ilvl="6">
      <w:start w:val="1"/>
      <w:numFmt w:val="bullet"/>
      <w:lvlText w:val="●"/>
      <w:lvlJc w:val="left"/>
      <w:pPr>
        <w:ind w:left="5440" w:hanging="360"/>
      </w:pPr>
      <w:rPr>
        <w:rFonts w:ascii="Noto Sans Symbols" w:eastAsia="Noto Sans Symbols" w:hAnsi="Noto Sans Symbols" w:cs="Noto Sans Symbols"/>
      </w:rPr>
    </w:lvl>
    <w:lvl w:ilvl="7">
      <w:start w:val="1"/>
      <w:numFmt w:val="bullet"/>
      <w:lvlText w:val="o"/>
      <w:lvlJc w:val="left"/>
      <w:pPr>
        <w:ind w:left="6160" w:hanging="360"/>
      </w:pPr>
      <w:rPr>
        <w:rFonts w:ascii="Courier New" w:eastAsia="Courier New" w:hAnsi="Courier New" w:cs="Courier New"/>
      </w:rPr>
    </w:lvl>
    <w:lvl w:ilvl="8">
      <w:start w:val="1"/>
      <w:numFmt w:val="bullet"/>
      <w:lvlText w:val="▪"/>
      <w:lvlJc w:val="left"/>
      <w:pPr>
        <w:ind w:left="6880" w:hanging="360"/>
      </w:pPr>
      <w:rPr>
        <w:rFonts w:ascii="Noto Sans Symbols" w:eastAsia="Noto Sans Symbols" w:hAnsi="Noto Sans Symbols" w:cs="Noto Sans Symbols"/>
      </w:rPr>
    </w:lvl>
  </w:abstractNum>
  <w:abstractNum w:abstractNumId="10" w15:restartNumberingAfterBreak="0">
    <w:nsid w:val="17C648AC"/>
    <w:multiLevelType w:val="multilevel"/>
    <w:tmpl w:val="6BB46F2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1" w15:restartNumberingAfterBreak="0">
    <w:nsid w:val="1C232635"/>
    <w:multiLevelType w:val="multilevel"/>
    <w:tmpl w:val="ED52FE38"/>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2" w15:restartNumberingAfterBreak="0">
    <w:nsid w:val="1D3E7A31"/>
    <w:multiLevelType w:val="multilevel"/>
    <w:tmpl w:val="14C88F7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3" w15:restartNumberingAfterBreak="0">
    <w:nsid w:val="1D5635F0"/>
    <w:multiLevelType w:val="multilevel"/>
    <w:tmpl w:val="D5887A7A"/>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1EE97F00"/>
    <w:multiLevelType w:val="multilevel"/>
    <w:tmpl w:val="F0021D3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5" w15:restartNumberingAfterBreak="0">
    <w:nsid w:val="21951BDF"/>
    <w:multiLevelType w:val="multilevel"/>
    <w:tmpl w:val="DD96654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6" w15:restartNumberingAfterBreak="0">
    <w:nsid w:val="2297364B"/>
    <w:multiLevelType w:val="multilevel"/>
    <w:tmpl w:val="15886F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25EC7A73"/>
    <w:multiLevelType w:val="multilevel"/>
    <w:tmpl w:val="D96A377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8" w15:restartNumberingAfterBreak="0">
    <w:nsid w:val="2A6B77DE"/>
    <w:multiLevelType w:val="multilevel"/>
    <w:tmpl w:val="9244B7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2DC80713"/>
    <w:multiLevelType w:val="multilevel"/>
    <w:tmpl w:val="45E25716"/>
    <w:lvl w:ilvl="0">
      <w:start w:val="1"/>
      <w:numFmt w:val="bullet"/>
      <w:lvlText w:val="●"/>
      <w:lvlJc w:val="left"/>
      <w:pPr>
        <w:ind w:left="720" w:hanging="72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2DF01266"/>
    <w:multiLevelType w:val="multilevel"/>
    <w:tmpl w:val="E7C0339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1" w15:restartNumberingAfterBreak="0">
    <w:nsid w:val="34236977"/>
    <w:multiLevelType w:val="multilevel"/>
    <w:tmpl w:val="7366773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2" w15:restartNumberingAfterBreak="0">
    <w:nsid w:val="35066DCE"/>
    <w:multiLevelType w:val="multilevel"/>
    <w:tmpl w:val="A5BEF6E8"/>
    <w:lvl w:ilvl="0">
      <w:start w:val="1"/>
      <w:numFmt w:val="bullet"/>
      <w:lvlText w:val="●"/>
      <w:lvlJc w:val="left"/>
      <w:pPr>
        <w:ind w:left="720" w:hanging="72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358A228C"/>
    <w:multiLevelType w:val="multilevel"/>
    <w:tmpl w:val="FF808D4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4" w15:restartNumberingAfterBreak="0">
    <w:nsid w:val="399B25C3"/>
    <w:multiLevelType w:val="multilevel"/>
    <w:tmpl w:val="D5246A4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5" w15:restartNumberingAfterBreak="0">
    <w:nsid w:val="3A144D01"/>
    <w:multiLevelType w:val="multilevel"/>
    <w:tmpl w:val="A5DEA5BC"/>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43EE47C8"/>
    <w:multiLevelType w:val="multilevel"/>
    <w:tmpl w:val="0A8AC1E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7" w15:restartNumberingAfterBreak="0">
    <w:nsid w:val="48CF6F51"/>
    <w:multiLevelType w:val="multilevel"/>
    <w:tmpl w:val="665A10C6"/>
    <w:lvl w:ilvl="0">
      <w:start w:val="1"/>
      <w:numFmt w:val="bullet"/>
      <w:lvlText w:val="●"/>
      <w:lvlJc w:val="left"/>
      <w:pPr>
        <w:ind w:left="720" w:firstLine="360"/>
      </w:pPr>
      <w:rPr>
        <w:rFonts w:ascii="Noto Sans Symbols" w:eastAsia="Noto Sans Symbols" w:hAnsi="Noto Sans Symbols" w:cs="Noto Sans Symbols"/>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8" w15:restartNumberingAfterBreak="0">
    <w:nsid w:val="49130F1E"/>
    <w:multiLevelType w:val="multilevel"/>
    <w:tmpl w:val="5C3615A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9" w15:restartNumberingAfterBreak="0">
    <w:nsid w:val="51D52E23"/>
    <w:multiLevelType w:val="multilevel"/>
    <w:tmpl w:val="55AC06BA"/>
    <w:lvl w:ilvl="0">
      <w:start w:val="1"/>
      <w:numFmt w:val="bullet"/>
      <w:lvlText w:val="⮚"/>
      <w:lvlJc w:val="left"/>
      <w:pPr>
        <w:ind w:left="1520" w:hanging="360"/>
      </w:pPr>
      <w:rPr>
        <w:rFonts w:ascii="Noto Sans Symbols" w:eastAsia="Noto Sans Symbols" w:hAnsi="Noto Sans Symbols" w:cs="Noto Sans Symbols"/>
      </w:rPr>
    </w:lvl>
    <w:lvl w:ilvl="1">
      <w:start w:val="1"/>
      <w:numFmt w:val="bullet"/>
      <w:lvlText w:val="o"/>
      <w:lvlJc w:val="left"/>
      <w:pPr>
        <w:ind w:left="2240" w:hanging="360"/>
      </w:pPr>
      <w:rPr>
        <w:rFonts w:ascii="Courier New" w:eastAsia="Courier New" w:hAnsi="Courier New" w:cs="Courier New"/>
      </w:rPr>
    </w:lvl>
    <w:lvl w:ilvl="2">
      <w:start w:val="1"/>
      <w:numFmt w:val="bullet"/>
      <w:lvlText w:val="▪"/>
      <w:lvlJc w:val="left"/>
      <w:pPr>
        <w:ind w:left="2960" w:hanging="360"/>
      </w:pPr>
      <w:rPr>
        <w:rFonts w:ascii="Noto Sans Symbols" w:eastAsia="Noto Sans Symbols" w:hAnsi="Noto Sans Symbols" w:cs="Noto Sans Symbols"/>
      </w:rPr>
    </w:lvl>
    <w:lvl w:ilvl="3">
      <w:start w:val="1"/>
      <w:numFmt w:val="bullet"/>
      <w:lvlText w:val="●"/>
      <w:lvlJc w:val="left"/>
      <w:pPr>
        <w:ind w:left="3680" w:hanging="360"/>
      </w:pPr>
      <w:rPr>
        <w:rFonts w:ascii="Noto Sans Symbols" w:eastAsia="Noto Sans Symbols" w:hAnsi="Noto Sans Symbols" w:cs="Noto Sans Symbols"/>
      </w:rPr>
    </w:lvl>
    <w:lvl w:ilvl="4">
      <w:start w:val="1"/>
      <w:numFmt w:val="bullet"/>
      <w:lvlText w:val="o"/>
      <w:lvlJc w:val="left"/>
      <w:pPr>
        <w:ind w:left="4400" w:hanging="360"/>
      </w:pPr>
      <w:rPr>
        <w:rFonts w:ascii="Courier New" w:eastAsia="Courier New" w:hAnsi="Courier New" w:cs="Courier New"/>
      </w:rPr>
    </w:lvl>
    <w:lvl w:ilvl="5">
      <w:start w:val="1"/>
      <w:numFmt w:val="bullet"/>
      <w:lvlText w:val="▪"/>
      <w:lvlJc w:val="left"/>
      <w:pPr>
        <w:ind w:left="5120" w:hanging="360"/>
      </w:pPr>
      <w:rPr>
        <w:rFonts w:ascii="Noto Sans Symbols" w:eastAsia="Noto Sans Symbols" w:hAnsi="Noto Sans Symbols" w:cs="Noto Sans Symbols"/>
      </w:rPr>
    </w:lvl>
    <w:lvl w:ilvl="6">
      <w:start w:val="1"/>
      <w:numFmt w:val="bullet"/>
      <w:lvlText w:val="●"/>
      <w:lvlJc w:val="left"/>
      <w:pPr>
        <w:ind w:left="5840" w:hanging="360"/>
      </w:pPr>
      <w:rPr>
        <w:rFonts w:ascii="Noto Sans Symbols" w:eastAsia="Noto Sans Symbols" w:hAnsi="Noto Sans Symbols" w:cs="Noto Sans Symbols"/>
      </w:rPr>
    </w:lvl>
    <w:lvl w:ilvl="7">
      <w:start w:val="1"/>
      <w:numFmt w:val="bullet"/>
      <w:lvlText w:val="o"/>
      <w:lvlJc w:val="left"/>
      <w:pPr>
        <w:ind w:left="6560" w:hanging="360"/>
      </w:pPr>
      <w:rPr>
        <w:rFonts w:ascii="Courier New" w:eastAsia="Courier New" w:hAnsi="Courier New" w:cs="Courier New"/>
      </w:rPr>
    </w:lvl>
    <w:lvl w:ilvl="8">
      <w:start w:val="1"/>
      <w:numFmt w:val="bullet"/>
      <w:lvlText w:val="▪"/>
      <w:lvlJc w:val="left"/>
      <w:pPr>
        <w:ind w:left="7280" w:hanging="360"/>
      </w:pPr>
      <w:rPr>
        <w:rFonts w:ascii="Noto Sans Symbols" w:eastAsia="Noto Sans Symbols" w:hAnsi="Noto Sans Symbols" w:cs="Noto Sans Symbols"/>
      </w:rPr>
    </w:lvl>
  </w:abstractNum>
  <w:abstractNum w:abstractNumId="30" w15:restartNumberingAfterBreak="0">
    <w:nsid w:val="52BA03B0"/>
    <w:multiLevelType w:val="multilevel"/>
    <w:tmpl w:val="6816715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1" w15:restartNumberingAfterBreak="0">
    <w:nsid w:val="539D7C49"/>
    <w:multiLevelType w:val="multilevel"/>
    <w:tmpl w:val="8F8A200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2" w15:restartNumberingAfterBreak="0">
    <w:nsid w:val="5E6B70F5"/>
    <w:multiLevelType w:val="multilevel"/>
    <w:tmpl w:val="877062F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3" w15:restartNumberingAfterBreak="0">
    <w:nsid w:val="5E800FE6"/>
    <w:multiLevelType w:val="multilevel"/>
    <w:tmpl w:val="43EACDA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4" w15:restartNumberingAfterBreak="0">
    <w:nsid w:val="60597F40"/>
    <w:multiLevelType w:val="multilevel"/>
    <w:tmpl w:val="FE2EF7F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5" w15:restartNumberingAfterBreak="0">
    <w:nsid w:val="62AE75FF"/>
    <w:multiLevelType w:val="multilevel"/>
    <w:tmpl w:val="24E6F4B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6" w15:restartNumberingAfterBreak="0">
    <w:nsid w:val="64B65D91"/>
    <w:multiLevelType w:val="multilevel"/>
    <w:tmpl w:val="9020C5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65996203"/>
    <w:multiLevelType w:val="multilevel"/>
    <w:tmpl w:val="92D0A56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8" w15:restartNumberingAfterBreak="0">
    <w:nsid w:val="6617432D"/>
    <w:multiLevelType w:val="multilevel"/>
    <w:tmpl w:val="8A8CAE4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9" w15:restartNumberingAfterBreak="0">
    <w:nsid w:val="66884313"/>
    <w:multiLevelType w:val="multilevel"/>
    <w:tmpl w:val="DD1655FC"/>
    <w:lvl w:ilvl="0">
      <w:start w:val="1"/>
      <w:numFmt w:val="bullet"/>
      <w:lvlText w:val="●"/>
      <w:lvlJc w:val="left"/>
      <w:pPr>
        <w:ind w:left="720" w:hanging="72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6DC61D5C"/>
    <w:multiLevelType w:val="multilevel"/>
    <w:tmpl w:val="2132DEC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1" w15:restartNumberingAfterBreak="0">
    <w:nsid w:val="6E487EFB"/>
    <w:multiLevelType w:val="multilevel"/>
    <w:tmpl w:val="5E5EB51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2" w15:restartNumberingAfterBreak="0">
    <w:nsid w:val="6FB40B97"/>
    <w:multiLevelType w:val="multilevel"/>
    <w:tmpl w:val="B26450A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3" w15:restartNumberingAfterBreak="0">
    <w:nsid w:val="700B1CF8"/>
    <w:multiLevelType w:val="multilevel"/>
    <w:tmpl w:val="14C66A0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4" w15:restartNumberingAfterBreak="0">
    <w:nsid w:val="73A429D5"/>
    <w:multiLevelType w:val="multilevel"/>
    <w:tmpl w:val="208264E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5" w15:restartNumberingAfterBreak="0">
    <w:nsid w:val="73C10A06"/>
    <w:multiLevelType w:val="multilevel"/>
    <w:tmpl w:val="89667A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6" w15:restartNumberingAfterBreak="0">
    <w:nsid w:val="748F5FA1"/>
    <w:multiLevelType w:val="multilevel"/>
    <w:tmpl w:val="DFFC40C8"/>
    <w:lvl w:ilvl="0">
      <w:start w:val="1"/>
      <w:numFmt w:val="bullet"/>
      <w:lvlText w:val="●"/>
      <w:lvlJc w:val="left"/>
      <w:pPr>
        <w:ind w:left="1080" w:hanging="360"/>
      </w:pPr>
      <w:rPr>
        <w:rFonts w:ascii="Noto Sans Symbols" w:eastAsia="Noto Sans Symbols" w:hAnsi="Noto Sans Symbols" w:cs="Noto Sans Symbols"/>
        <w:color w:val="000000"/>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7" w15:restartNumberingAfterBreak="0">
    <w:nsid w:val="75465AC6"/>
    <w:multiLevelType w:val="multilevel"/>
    <w:tmpl w:val="512681D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8" w15:restartNumberingAfterBreak="0">
    <w:nsid w:val="793C586D"/>
    <w:multiLevelType w:val="multilevel"/>
    <w:tmpl w:val="3E9C490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9" w15:restartNumberingAfterBreak="0">
    <w:nsid w:val="7B1D6090"/>
    <w:multiLevelType w:val="multilevel"/>
    <w:tmpl w:val="7A6633A6"/>
    <w:lvl w:ilvl="0">
      <w:start w:val="1"/>
      <w:numFmt w:val="bullet"/>
      <w:lvlText w:val="●"/>
      <w:lvlJc w:val="left"/>
      <w:pPr>
        <w:ind w:left="1145" w:hanging="360"/>
      </w:pPr>
      <w:rPr>
        <w:rFonts w:ascii="Noto Sans Symbols" w:eastAsia="Noto Sans Symbols" w:hAnsi="Noto Sans Symbols" w:cs="Noto Sans Symbols"/>
      </w:rPr>
    </w:lvl>
    <w:lvl w:ilvl="1">
      <w:start w:val="1"/>
      <w:numFmt w:val="bullet"/>
      <w:lvlText w:val="o"/>
      <w:lvlJc w:val="left"/>
      <w:pPr>
        <w:ind w:left="1865" w:hanging="360"/>
      </w:pPr>
      <w:rPr>
        <w:rFonts w:ascii="Courier New" w:eastAsia="Courier New" w:hAnsi="Courier New" w:cs="Courier New"/>
      </w:rPr>
    </w:lvl>
    <w:lvl w:ilvl="2">
      <w:start w:val="1"/>
      <w:numFmt w:val="bullet"/>
      <w:lvlText w:val="▪"/>
      <w:lvlJc w:val="left"/>
      <w:pPr>
        <w:ind w:left="2585" w:hanging="360"/>
      </w:pPr>
      <w:rPr>
        <w:rFonts w:ascii="Noto Sans Symbols" w:eastAsia="Noto Sans Symbols" w:hAnsi="Noto Sans Symbols" w:cs="Noto Sans Symbols"/>
      </w:rPr>
    </w:lvl>
    <w:lvl w:ilvl="3">
      <w:start w:val="1"/>
      <w:numFmt w:val="bullet"/>
      <w:lvlText w:val="●"/>
      <w:lvlJc w:val="left"/>
      <w:pPr>
        <w:ind w:left="3305" w:hanging="360"/>
      </w:pPr>
      <w:rPr>
        <w:rFonts w:ascii="Noto Sans Symbols" w:eastAsia="Noto Sans Symbols" w:hAnsi="Noto Sans Symbols" w:cs="Noto Sans Symbols"/>
      </w:rPr>
    </w:lvl>
    <w:lvl w:ilvl="4">
      <w:start w:val="1"/>
      <w:numFmt w:val="bullet"/>
      <w:lvlText w:val="o"/>
      <w:lvlJc w:val="left"/>
      <w:pPr>
        <w:ind w:left="4025" w:hanging="360"/>
      </w:pPr>
      <w:rPr>
        <w:rFonts w:ascii="Courier New" w:eastAsia="Courier New" w:hAnsi="Courier New" w:cs="Courier New"/>
      </w:rPr>
    </w:lvl>
    <w:lvl w:ilvl="5">
      <w:start w:val="1"/>
      <w:numFmt w:val="bullet"/>
      <w:lvlText w:val="▪"/>
      <w:lvlJc w:val="left"/>
      <w:pPr>
        <w:ind w:left="4745" w:hanging="360"/>
      </w:pPr>
      <w:rPr>
        <w:rFonts w:ascii="Noto Sans Symbols" w:eastAsia="Noto Sans Symbols" w:hAnsi="Noto Sans Symbols" w:cs="Noto Sans Symbols"/>
      </w:rPr>
    </w:lvl>
    <w:lvl w:ilvl="6">
      <w:start w:val="1"/>
      <w:numFmt w:val="bullet"/>
      <w:lvlText w:val="●"/>
      <w:lvlJc w:val="left"/>
      <w:pPr>
        <w:ind w:left="5465" w:hanging="360"/>
      </w:pPr>
      <w:rPr>
        <w:rFonts w:ascii="Noto Sans Symbols" w:eastAsia="Noto Sans Symbols" w:hAnsi="Noto Sans Symbols" w:cs="Noto Sans Symbols"/>
      </w:rPr>
    </w:lvl>
    <w:lvl w:ilvl="7">
      <w:start w:val="1"/>
      <w:numFmt w:val="bullet"/>
      <w:lvlText w:val="o"/>
      <w:lvlJc w:val="left"/>
      <w:pPr>
        <w:ind w:left="6185" w:hanging="360"/>
      </w:pPr>
      <w:rPr>
        <w:rFonts w:ascii="Courier New" w:eastAsia="Courier New" w:hAnsi="Courier New" w:cs="Courier New"/>
      </w:rPr>
    </w:lvl>
    <w:lvl w:ilvl="8">
      <w:start w:val="1"/>
      <w:numFmt w:val="bullet"/>
      <w:lvlText w:val="▪"/>
      <w:lvlJc w:val="left"/>
      <w:pPr>
        <w:ind w:left="6905" w:hanging="360"/>
      </w:pPr>
      <w:rPr>
        <w:rFonts w:ascii="Noto Sans Symbols" w:eastAsia="Noto Sans Symbols" w:hAnsi="Noto Sans Symbols" w:cs="Noto Sans Symbols"/>
      </w:rPr>
    </w:lvl>
  </w:abstractNum>
  <w:abstractNum w:abstractNumId="50" w15:restartNumberingAfterBreak="0">
    <w:nsid w:val="7F400931"/>
    <w:multiLevelType w:val="multilevel"/>
    <w:tmpl w:val="9416BCD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16cid:durableId="597057545">
    <w:abstractNumId w:val="13"/>
  </w:num>
  <w:num w:numId="2" w16cid:durableId="1472094631">
    <w:abstractNumId w:val="38"/>
  </w:num>
  <w:num w:numId="3" w16cid:durableId="1781026194">
    <w:abstractNumId w:val="41"/>
  </w:num>
  <w:num w:numId="4" w16cid:durableId="740365926">
    <w:abstractNumId w:val="32"/>
  </w:num>
  <w:num w:numId="5" w16cid:durableId="1888295885">
    <w:abstractNumId w:val="1"/>
  </w:num>
  <w:num w:numId="6" w16cid:durableId="1734770301">
    <w:abstractNumId w:val="4"/>
  </w:num>
  <w:num w:numId="7" w16cid:durableId="300422986">
    <w:abstractNumId w:val="43"/>
  </w:num>
  <w:num w:numId="8" w16cid:durableId="1844127101">
    <w:abstractNumId w:val="46"/>
  </w:num>
  <w:num w:numId="9" w16cid:durableId="1099333246">
    <w:abstractNumId w:val="20"/>
  </w:num>
  <w:num w:numId="10" w16cid:durableId="1002314415">
    <w:abstractNumId w:val="21"/>
  </w:num>
  <w:num w:numId="11" w16cid:durableId="1541480763">
    <w:abstractNumId w:val="27"/>
  </w:num>
  <w:num w:numId="12" w16cid:durableId="784081693">
    <w:abstractNumId w:val="6"/>
  </w:num>
  <w:num w:numId="13" w16cid:durableId="914824718">
    <w:abstractNumId w:val="25"/>
  </w:num>
  <w:num w:numId="14" w16cid:durableId="1190290906">
    <w:abstractNumId w:val="10"/>
  </w:num>
  <w:num w:numId="15" w16cid:durableId="175268514">
    <w:abstractNumId w:val="34"/>
  </w:num>
  <w:num w:numId="16" w16cid:durableId="1291284889">
    <w:abstractNumId w:val="12"/>
  </w:num>
  <w:num w:numId="17" w16cid:durableId="1783332437">
    <w:abstractNumId w:val="49"/>
  </w:num>
  <w:num w:numId="18" w16cid:durableId="2145535904">
    <w:abstractNumId w:val="15"/>
  </w:num>
  <w:num w:numId="19" w16cid:durableId="342512809">
    <w:abstractNumId w:val="2"/>
  </w:num>
  <w:num w:numId="20" w16cid:durableId="401876548">
    <w:abstractNumId w:val="24"/>
  </w:num>
  <w:num w:numId="21" w16cid:durableId="1312250235">
    <w:abstractNumId w:val="42"/>
  </w:num>
  <w:num w:numId="22" w16cid:durableId="754015506">
    <w:abstractNumId w:val="30"/>
  </w:num>
  <w:num w:numId="23" w16cid:durableId="1570767863">
    <w:abstractNumId w:val="22"/>
  </w:num>
  <w:num w:numId="24" w16cid:durableId="556866292">
    <w:abstractNumId w:val="19"/>
  </w:num>
  <w:num w:numId="25" w16cid:durableId="1726905995">
    <w:abstractNumId w:val="39"/>
  </w:num>
  <w:num w:numId="26" w16cid:durableId="189802467">
    <w:abstractNumId w:val="31"/>
  </w:num>
  <w:num w:numId="27" w16cid:durableId="1233855217">
    <w:abstractNumId w:val="33"/>
  </w:num>
  <w:num w:numId="28" w16cid:durableId="539166121">
    <w:abstractNumId w:val="17"/>
  </w:num>
  <w:num w:numId="29" w16cid:durableId="894777246">
    <w:abstractNumId w:val="45"/>
  </w:num>
  <w:num w:numId="30" w16cid:durableId="804276053">
    <w:abstractNumId w:val="11"/>
  </w:num>
  <w:num w:numId="31" w16cid:durableId="1213495230">
    <w:abstractNumId w:val="16"/>
  </w:num>
  <w:num w:numId="32" w16cid:durableId="1279483366">
    <w:abstractNumId w:val="44"/>
  </w:num>
  <w:num w:numId="33" w16cid:durableId="1655600611">
    <w:abstractNumId w:val="36"/>
  </w:num>
  <w:num w:numId="34" w16cid:durableId="1670210977">
    <w:abstractNumId w:val="14"/>
  </w:num>
  <w:num w:numId="35" w16cid:durableId="1829469046">
    <w:abstractNumId w:val="35"/>
  </w:num>
  <w:num w:numId="36" w16cid:durableId="750932704">
    <w:abstractNumId w:val="26"/>
  </w:num>
  <w:num w:numId="37" w16cid:durableId="844713867">
    <w:abstractNumId w:val="28"/>
  </w:num>
  <w:num w:numId="38" w16cid:durableId="1698774642">
    <w:abstractNumId w:val="18"/>
  </w:num>
  <w:num w:numId="39" w16cid:durableId="590817713">
    <w:abstractNumId w:val="0"/>
  </w:num>
  <w:num w:numId="40" w16cid:durableId="1447965020">
    <w:abstractNumId w:val="29"/>
  </w:num>
  <w:num w:numId="41" w16cid:durableId="595139816">
    <w:abstractNumId w:val="8"/>
  </w:num>
  <w:num w:numId="42" w16cid:durableId="1963071314">
    <w:abstractNumId w:val="23"/>
  </w:num>
  <w:num w:numId="43" w16cid:durableId="702098510">
    <w:abstractNumId w:val="50"/>
  </w:num>
  <w:num w:numId="44" w16cid:durableId="269044647">
    <w:abstractNumId w:val="7"/>
  </w:num>
  <w:num w:numId="45" w16cid:durableId="630214856">
    <w:abstractNumId w:val="37"/>
  </w:num>
  <w:num w:numId="46" w16cid:durableId="427313744">
    <w:abstractNumId w:val="3"/>
  </w:num>
  <w:num w:numId="47" w16cid:durableId="1408069652">
    <w:abstractNumId w:val="5"/>
  </w:num>
  <w:num w:numId="48" w16cid:durableId="1457213224">
    <w:abstractNumId w:val="48"/>
  </w:num>
  <w:num w:numId="49" w16cid:durableId="1551107959">
    <w:abstractNumId w:val="47"/>
  </w:num>
  <w:num w:numId="50" w16cid:durableId="1982423982">
    <w:abstractNumId w:val="40"/>
  </w:num>
  <w:num w:numId="51" w16cid:durableId="353307784">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2AA"/>
    <w:rsid w:val="0088706B"/>
    <w:rsid w:val="00AC62AA"/>
    <w:rsid w:val="00AE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ECAA1"/>
  <w15:docId w15:val="{3C0E1365-08F0-4C46-AF9C-47F511246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after="120"/>
      <w:outlineLvl w:val="0"/>
    </w:pPr>
    <w:rPr>
      <w:b/>
      <w:color w:val="000000"/>
      <w:sz w:val="48"/>
      <w:szCs w:val="48"/>
    </w:rPr>
  </w:style>
  <w:style w:type="paragraph" w:styleId="Heading2">
    <w:name w:val="heading 2"/>
    <w:basedOn w:val="Normal"/>
    <w:next w:val="Normal"/>
    <w:uiPriority w:val="9"/>
    <w:semiHidden/>
    <w:unhideWhenUsed/>
    <w:qFormat/>
    <w:pPr>
      <w:keepNext/>
      <w:keepLines/>
      <w:pBdr>
        <w:top w:val="nil"/>
        <w:left w:val="nil"/>
        <w:bottom w:val="nil"/>
        <w:right w:val="nil"/>
        <w:between w:val="nil"/>
      </w:pBdr>
      <w:spacing w:before="360" w:after="80"/>
      <w:outlineLvl w:val="1"/>
    </w:pPr>
    <w:rPr>
      <w:b/>
      <w:color w:val="000000"/>
      <w:sz w:val="36"/>
      <w:szCs w:val="36"/>
    </w:rPr>
  </w:style>
  <w:style w:type="paragraph" w:styleId="Heading3">
    <w:name w:val="heading 3"/>
    <w:basedOn w:val="Normal"/>
    <w:next w:val="Normal"/>
    <w:uiPriority w:val="9"/>
    <w:semiHidden/>
    <w:unhideWhenUsed/>
    <w:qFormat/>
    <w:pPr>
      <w:keepNext/>
      <w:keepLines/>
      <w:pBdr>
        <w:top w:val="nil"/>
        <w:left w:val="nil"/>
        <w:bottom w:val="nil"/>
        <w:right w:val="nil"/>
        <w:between w:val="nil"/>
      </w:pBdr>
      <w:spacing w:before="280" w:after="80"/>
      <w:outlineLvl w:val="2"/>
    </w:pPr>
    <w:rPr>
      <w:b/>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keepLines/>
      <w:pBdr>
        <w:top w:val="nil"/>
        <w:left w:val="nil"/>
        <w:bottom w:val="nil"/>
        <w:right w:val="nil"/>
        <w:between w:val="nil"/>
      </w:pBdr>
      <w:spacing w:before="220" w:after="40"/>
      <w:outlineLvl w:val="4"/>
    </w:pPr>
    <w:rPr>
      <w:b/>
      <w:color w:val="000000"/>
    </w:rPr>
  </w:style>
  <w:style w:type="paragraph" w:styleId="Heading6">
    <w:name w:val="heading 6"/>
    <w:basedOn w:val="Normal"/>
    <w:next w:val="Normal"/>
    <w:uiPriority w:val="9"/>
    <w:semiHidden/>
    <w:unhideWhenUsed/>
    <w:qFormat/>
    <w:pPr>
      <w:keepNext/>
      <w:keepLines/>
      <w:pBdr>
        <w:top w:val="nil"/>
        <w:left w:val="nil"/>
        <w:bottom w:val="nil"/>
        <w:right w:val="nil"/>
        <w:between w:val="nil"/>
      </w:pBdr>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after="120"/>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line="240" w:lineRule="auto"/>
    </w:pPr>
    <w:tblPr>
      <w:tblStyleRowBandSize w:val="1"/>
      <w:tblStyleColBandSize w:val="1"/>
      <w:tblCellMar>
        <w:left w:w="115" w:type="dxa"/>
        <w:right w:w="115" w:type="dxa"/>
      </w:tblCellMar>
    </w:tblPr>
  </w:style>
  <w:style w:type="table" w:customStyle="1" w:styleId="a3">
    <w:basedOn w:val="TableNormal"/>
    <w:pPr>
      <w:spacing w:after="0" w:line="240" w:lineRule="auto"/>
    </w:pPr>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pPr>
      <w:spacing w:after="0" w:line="240" w:lineRule="auto"/>
    </w:pPr>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pPr>
      <w:spacing w:after="0" w:line="240" w:lineRule="auto"/>
    </w:pPr>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pPr>
      <w:spacing w:after="0" w:line="240" w:lineRule="auto"/>
    </w:pPr>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www.illustrativemathematics.org/content-standards/4/NF/B/3/tasks/874" TargetMode="External"/><Relationship Id="rId117" Type="http://schemas.openxmlformats.org/officeDocument/2006/relationships/hyperlink" Target="https://www.illustrativemathematics.org/content-standards/4/G/A/2/tasks/1275" TargetMode="External"/><Relationship Id="rId21" Type="http://schemas.openxmlformats.org/officeDocument/2006/relationships/hyperlink" Target="https://www.illustrativemathematics.org/content-standards/4/NF/A/1/tasks/881" TargetMode="External"/><Relationship Id="rId42" Type="http://schemas.openxmlformats.org/officeDocument/2006/relationships/hyperlink" Target="https://www.illustrativemathematics.org/content-standards/4/MD/C/6/tasks/909" TargetMode="External"/><Relationship Id="rId47" Type="http://schemas.openxmlformats.org/officeDocument/2006/relationships/hyperlink" Target="http://www.arcademics.com" TargetMode="External"/><Relationship Id="rId63" Type="http://schemas.openxmlformats.org/officeDocument/2006/relationships/hyperlink" Target="http://www.arcademics.com" TargetMode="External"/><Relationship Id="rId68" Type="http://schemas.openxmlformats.org/officeDocument/2006/relationships/hyperlink" Target="https://www.varsitytutors.com/aplusmath/flashcards" TargetMode="External"/><Relationship Id="rId84" Type="http://schemas.openxmlformats.org/officeDocument/2006/relationships/hyperlink" Target="http://www.ixl.com" TargetMode="External"/><Relationship Id="rId89" Type="http://schemas.openxmlformats.org/officeDocument/2006/relationships/hyperlink" Target="http://nrich.maths.org/4348" TargetMode="External"/><Relationship Id="rId112" Type="http://schemas.openxmlformats.org/officeDocument/2006/relationships/hyperlink" Target="http://nrich.maths.org/4348" TargetMode="External"/><Relationship Id="rId16" Type="http://schemas.openxmlformats.org/officeDocument/2006/relationships/hyperlink" Target="https://www.illustrativemathematics.org/content-standards/4/NBT/A/3/tasks/1683" TargetMode="External"/><Relationship Id="rId107" Type="http://schemas.openxmlformats.org/officeDocument/2006/relationships/hyperlink" Target="https://www.varsitytutors.com/aplusmath/flashcards" TargetMode="External"/><Relationship Id="rId11" Type="http://schemas.openxmlformats.org/officeDocument/2006/relationships/hyperlink" Target="https://www.illustrativemathematics.org/content-standards/4/OA/C/5/tasks/487" TargetMode="External"/><Relationship Id="rId32" Type="http://schemas.openxmlformats.org/officeDocument/2006/relationships/hyperlink" Target="https://www.illustrativemathematics.org/content-standards/4/NF/C/6/tasks/152" TargetMode="External"/><Relationship Id="rId37" Type="http://schemas.openxmlformats.org/officeDocument/2006/relationships/hyperlink" Target="https://www.illustrativemathematics.org/content-standards/4/G/A/1/tasks/1272" TargetMode="External"/><Relationship Id="rId53" Type="http://schemas.openxmlformats.org/officeDocument/2006/relationships/hyperlink" Target="https://www.illustrativemathematics.org/content-standards/4/OA/B/tasks/959" TargetMode="External"/><Relationship Id="rId58" Type="http://schemas.openxmlformats.org/officeDocument/2006/relationships/hyperlink" Target="https://www.illustrativemathematics.org/content-standards/4/NBT/A/1/tasks/1808" TargetMode="External"/><Relationship Id="rId74" Type="http://schemas.openxmlformats.org/officeDocument/2006/relationships/hyperlink" Target="https://www.illustrativemathematics.org/content-standards/4/NF/A/1/tasks/743" TargetMode="External"/><Relationship Id="rId79" Type="http://schemas.openxmlformats.org/officeDocument/2006/relationships/hyperlink" Target="https://www.illustrativemathematics.org/content-standards/4/NF/B/3/tasks/837" TargetMode="External"/><Relationship Id="rId102" Type="http://schemas.openxmlformats.org/officeDocument/2006/relationships/hyperlink" Target="http://www.arcademics.com" TargetMode="External"/><Relationship Id="rId123"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hyperlink" Target="http://www.njcore.org" TargetMode="External"/><Relationship Id="rId82" Type="http://schemas.openxmlformats.org/officeDocument/2006/relationships/hyperlink" Target="http://www.arcademics.com" TargetMode="External"/><Relationship Id="rId90" Type="http://schemas.openxmlformats.org/officeDocument/2006/relationships/hyperlink" Target="https://www.illustrativemathematics.org/content-standards/4/NF/B/3/tasks/874" TargetMode="External"/><Relationship Id="rId95" Type="http://schemas.openxmlformats.org/officeDocument/2006/relationships/hyperlink" Target="https://www.illustrativemathematics.org/content-standards/4/NF/C/5/tasks/153" TargetMode="External"/><Relationship Id="rId19" Type="http://schemas.openxmlformats.org/officeDocument/2006/relationships/hyperlink" Target="https://www.illustrativemathematics.org/content-standards/4/OA/A/3/tasks/876" TargetMode="External"/><Relationship Id="rId14" Type="http://schemas.openxmlformats.org/officeDocument/2006/relationships/hyperlink" Target="https://www.illustrativemathematics.org/content-standards/4/NBT/A/1/tasks/1808" TargetMode="External"/><Relationship Id="rId22" Type="http://schemas.openxmlformats.org/officeDocument/2006/relationships/hyperlink" Target="https://www.illustrativemathematics.org/content-standards/4/NF/A/2/tasks/2109" TargetMode="External"/><Relationship Id="rId27" Type="http://schemas.openxmlformats.org/officeDocument/2006/relationships/hyperlink" Target="https://www.illustrativemathematics.org/content-standards/4/NF/B/3/tasks/968" TargetMode="External"/><Relationship Id="rId30" Type="http://schemas.openxmlformats.org/officeDocument/2006/relationships/hyperlink" Target="https://www.illustrativemathematics.org/content-standards/4/NF/B/4/tasks/857" TargetMode="External"/><Relationship Id="rId35" Type="http://schemas.openxmlformats.org/officeDocument/2006/relationships/hyperlink" Target="https://www.illustrativemathematics.org/content-standards/4/MD/A/2/tasks/873" TargetMode="External"/><Relationship Id="rId43" Type="http://schemas.openxmlformats.org/officeDocument/2006/relationships/hyperlink" Target="https://www.illustrativemathematics.org/content-standards/4/MD/C/7/tasks/1168" TargetMode="External"/><Relationship Id="rId48" Type="http://schemas.openxmlformats.org/officeDocument/2006/relationships/hyperlink" Target="http://www.abcya.com" TargetMode="External"/><Relationship Id="rId56" Type="http://schemas.openxmlformats.org/officeDocument/2006/relationships/hyperlink" Target="https://www.illustrativemathematics.org/content-standards/4/MD/A/1/tasks/1508" TargetMode="External"/><Relationship Id="rId64" Type="http://schemas.openxmlformats.org/officeDocument/2006/relationships/hyperlink" Target="http://www.abcya.com" TargetMode="External"/><Relationship Id="rId69" Type="http://schemas.openxmlformats.org/officeDocument/2006/relationships/hyperlink" Target="https://www.learningplanet.com/sam/ff/index.asp" TargetMode="External"/><Relationship Id="rId77" Type="http://schemas.openxmlformats.org/officeDocument/2006/relationships/hyperlink" Target="https://www.illustrativemathematics.org/content-standards/4/NF/A/2/tasks/183" TargetMode="External"/><Relationship Id="rId100" Type="http://schemas.openxmlformats.org/officeDocument/2006/relationships/hyperlink" Target="http://www.njcore.org" TargetMode="External"/><Relationship Id="rId105" Type="http://schemas.openxmlformats.org/officeDocument/2006/relationships/hyperlink" Target="http://www.mathplayground.com" TargetMode="External"/><Relationship Id="rId113" Type="http://schemas.openxmlformats.org/officeDocument/2006/relationships/hyperlink" Target="http://teacher.scholastic.com/maven/chili/index.htm" TargetMode="External"/><Relationship Id="rId118" Type="http://schemas.openxmlformats.org/officeDocument/2006/relationships/hyperlink" Target="https://www.illustrativemathematics.org/content-standards/4/G/A/3/tasks/676" TargetMode="External"/><Relationship Id="rId126" Type="http://schemas.openxmlformats.org/officeDocument/2006/relationships/theme" Target="theme/theme1.xml"/><Relationship Id="rId8" Type="http://schemas.openxmlformats.org/officeDocument/2006/relationships/image" Target="media/image2.png"/><Relationship Id="rId51" Type="http://schemas.openxmlformats.org/officeDocument/2006/relationships/hyperlink" Target="http://www.khanacademy.org" TargetMode="External"/><Relationship Id="rId72" Type="http://schemas.openxmlformats.org/officeDocument/2006/relationships/hyperlink" Target="https://www.illustrativemathematics.org/content-standards/4/NBT/B/6/tasks/1774" TargetMode="External"/><Relationship Id="rId80" Type="http://schemas.openxmlformats.org/officeDocument/2006/relationships/hyperlink" Target="http://www.njcore.org" TargetMode="External"/><Relationship Id="rId85" Type="http://schemas.openxmlformats.org/officeDocument/2006/relationships/hyperlink" Target="http://www.mathplayground.com" TargetMode="External"/><Relationship Id="rId93" Type="http://schemas.openxmlformats.org/officeDocument/2006/relationships/hyperlink" Target="https://www.illustrativemathematics.org/content-standards/4/NF/B/4/tasks/2076" TargetMode="External"/><Relationship Id="rId98" Type="http://schemas.openxmlformats.org/officeDocument/2006/relationships/hyperlink" Target="https://www.illustrativemathematics.org/content-standards/4/NF/C/7/tasks/182" TargetMode="External"/><Relationship Id="rId121" Type="http://schemas.openxmlformats.org/officeDocument/2006/relationships/hyperlink" Target="https://www.illustrativemathematics.org/content-standards/4/MD/C/7/tasks/1168" TargetMode="External"/><Relationship Id="rId3" Type="http://schemas.openxmlformats.org/officeDocument/2006/relationships/settings" Target="settings.xml"/><Relationship Id="rId12" Type="http://schemas.openxmlformats.org/officeDocument/2006/relationships/hyperlink" Target="https://www.illustrativemathematics.org/content-standards/4/MD/A/1/tasks/1508" TargetMode="External"/><Relationship Id="rId17" Type="http://schemas.openxmlformats.org/officeDocument/2006/relationships/hyperlink" Target="https://www.illustrativemathematics.org/content-standards/4/NBT/B/tasks/1189" TargetMode="External"/><Relationship Id="rId25" Type="http://schemas.openxmlformats.org/officeDocument/2006/relationships/hyperlink" Target="https://www.illustrativemathematics.org/content-standards/4/NF/B/3/tasks/837" TargetMode="External"/><Relationship Id="rId33" Type="http://schemas.openxmlformats.org/officeDocument/2006/relationships/hyperlink" Target="https://www.illustrativemathematics.org/content-standards/4/NF/C/6/tasks/145" TargetMode="External"/><Relationship Id="rId38" Type="http://schemas.openxmlformats.org/officeDocument/2006/relationships/hyperlink" Target="https://www.illustrativemathematics.org/content-standards/4/G/A/2/tasks/1273" TargetMode="External"/><Relationship Id="rId46" Type="http://schemas.openxmlformats.org/officeDocument/2006/relationships/hyperlink" Target="http://www.state.nj.us/education/aps/cccs/math/" TargetMode="External"/><Relationship Id="rId59" Type="http://schemas.openxmlformats.org/officeDocument/2006/relationships/hyperlink" Target="https://www.illustrativemathematics.org/content-standards/4/NBT/A/2/tasks/459" TargetMode="External"/><Relationship Id="rId67" Type="http://schemas.openxmlformats.org/officeDocument/2006/relationships/hyperlink" Target="http://www.khanacademy.org" TargetMode="External"/><Relationship Id="rId103" Type="http://schemas.openxmlformats.org/officeDocument/2006/relationships/hyperlink" Target="http://www.abcya.com" TargetMode="External"/><Relationship Id="rId108" Type="http://schemas.openxmlformats.org/officeDocument/2006/relationships/hyperlink" Target="https://www.learningplanet.com/sam/ff/index.asp" TargetMode="External"/><Relationship Id="rId116" Type="http://schemas.openxmlformats.org/officeDocument/2006/relationships/hyperlink" Target="https://www.illustrativemathematics.org/content-standards/4/G/A/2/tasks/1273" TargetMode="External"/><Relationship Id="rId124" Type="http://schemas.openxmlformats.org/officeDocument/2006/relationships/footer" Target="footer1.xml"/><Relationship Id="rId20" Type="http://schemas.openxmlformats.org/officeDocument/2006/relationships/hyperlink" Target="https://www.illustrativemathematics.org/content-standards/4/NF/A/1/tasks/743" TargetMode="External"/><Relationship Id="rId41" Type="http://schemas.openxmlformats.org/officeDocument/2006/relationships/hyperlink" Target="https://www.illustrativemathematics.org/content-standards/4/G/A/3/tasks/1058" TargetMode="External"/><Relationship Id="rId54" Type="http://schemas.openxmlformats.org/officeDocument/2006/relationships/hyperlink" Target="https://www.illustrativemathematics.org/content-standards/4/OA/B/tasks/1493" TargetMode="External"/><Relationship Id="rId62" Type="http://schemas.openxmlformats.org/officeDocument/2006/relationships/hyperlink" Target="http://www.state.nj.us/education/aps/cccs/math/" TargetMode="External"/><Relationship Id="rId70" Type="http://schemas.openxmlformats.org/officeDocument/2006/relationships/hyperlink" Target="http://nrich.maths.org/4348" TargetMode="External"/><Relationship Id="rId75" Type="http://schemas.openxmlformats.org/officeDocument/2006/relationships/hyperlink" Target="https://www.illustrativemathematics.org/content-standards/4/NF/A/1/tasks/881" TargetMode="External"/><Relationship Id="rId83" Type="http://schemas.openxmlformats.org/officeDocument/2006/relationships/hyperlink" Target="http://www.abcya.com" TargetMode="External"/><Relationship Id="rId88" Type="http://schemas.openxmlformats.org/officeDocument/2006/relationships/hyperlink" Target="https://www.learningplanet.com/sam/ff/index.asp" TargetMode="External"/><Relationship Id="rId91" Type="http://schemas.openxmlformats.org/officeDocument/2006/relationships/hyperlink" Target="https://www.illustrativemathematics.org/content-standards/4/NF/B/3/tasks/968" TargetMode="External"/><Relationship Id="rId96" Type="http://schemas.openxmlformats.org/officeDocument/2006/relationships/hyperlink" Target="https://www.illustrativemathematics.org/content-standards/4/NF/C/6/tasks/152" TargetMode="External"/><Relationship Id="rId111" Type="http://schemas.openxmlformats.org/officeDocument/2006/relationships/hyperlink" Target="http://www.teacherled.com/resources/anglemeasure/angleteach.swf"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illustrativemathematics.org/content-standards/4/NBT/A/2/tasks/459" TargetMode="External"/><Relationship Id="rId23" Type="http://schemas.openxmlformats.org/officeDocument/2006/relationships/hyperlink" Target="https://www.illustrativemathematics.org/content-standards/4/NF/A/2/tasks/183" TargetMode="External"/><Relationship Id="rId28" Type="http://schemas.openxmlformats.org/officeDocument/2006/relationships/hyperlink" Target="https://www.illustrativemathematics.org/content-standards/4/MD/B/4/tasks/1039" TargetMode="External"/><Relationship Id="rId36" Type="http://schemas.openxmlformats.org/officeDocument/2006/relationships/hyperlink" Target="https://www.illustrativemathematics.org/content-standards/4/G/A/1/tasks/1263" TargetMode="External"/><Relationship Id="rId49" Type="http://schemas.openxmlformats.org/officeDocument/2006/relationships/hyperlink" Target="http://www.ixl.com" TargetMode="External"/><Relationship Id="rId57" Type="http://schemas.openxmlformats.org/officeDocument/2006/relationships/hyperlink" Target="https://www.illustrativemathematics.org/content-standards/4/OA/A/2/tasks/263" TargetMode="External"/><Relationship Id="rId106" Type="http://schemas.openxmlformats.org/officeDocument/2006/relationships/hyperlink" Target="http://www.khanacademy.org" TargetMode="External"/><Relationship Id="rId114" Type="http://schemas.openxmlformats.org/officeDocument/2006/relationships/hyperlink" Target="https://www.illustrativemathematics.org/content-standards/4/G/A/1/tasks/1263" TargetMode="External"/><Relationship Id="rId119" Type="http://schemas.openxmlformats.org/officeDocument/2006/relationships/hyperlink" Target="https://www.illustrativemathematics.org/content-standards/4/G/A/3/tasks/1058" TargetMode="External"/><Relationship Id="rId10" Type="http://schemas.openxmlformats.org/officeDocument/2006/relationships/hyperlink" Target="https://www.illustrativemathematics.org/content-standards/4/OA/B/tasks/1493" TargetMode="External"/><Relationship Id="rId31" Type="http://schemas.openxmlformats.org/officeDocument/2006/relationships/hyperlink" Target="https://www.illustrativemathematics.org/content-standards/4/NF/C/5/tasks/153" TargetMode="External"/><Relationship Id="rId44" Type="http://schemas.openxmlformats.org/officeDocument/2006/relationships/hyperlink" Target="https://www.illustrativemathematics.org/content-standards/4/OA/A/3/tasks/1289" TargetMode="External"/><Relationship Id="rId52" Type="http://schemas.openxmlformats.org/officeDocument/2006/relationships/hyperlink" Target="https://www.varsitytutors.com/aplusmath/flashcards" TargetMode="External"/><Relationship Id="rId60" Type="http://schemas.openxmlformats.org/officeDocument/2006/relationships/hyperlink" Target="https://www.illustrativemathematics.org/content-standards/4/NBT/A/3/tasks/1683" TargetMode="External"/><Relationship Id="rId65" Type="http://schemas.openxmlformats.org/officeDocument/2006/relationships/hyperlink" Target="http://www.ixl.com" TargetMode="External"/><Relationship Id="rId73" Type="http://schemas.openxmlformats.org/officeDocument/2006/relationships/hyperlink" Target="https://www.illustrativemathematics.org/content-standards/4/OA/A/3/tasks/876" TargetMode="External"/><Relationship Id="rId78" Type="http://schemas.openxmlformats.org/officeDocument/2006/relationships/hyperlink" Target="https://www.illustrativemathematics.org/content-standards/4/NF/B/3/tasks/831" TargetMode="External"/><Relationship Id="rId81" Type="http://schemas.openxmlformats.org/officeDocument/2006/relationships/hyperlink" Target="http://www.state.nj.us/education/aps/cccs/math/" TargetMode="External"/><Relationship Id="rId86" Type="http://schemas.openxmlformats.org/officeDocument/2006/relationships/hyperlink" Target="http://www.khanacademy.org" TargetMode="External"/><Relationship Id="rId94" Type="http://schemas.openxmlformats.org/officeDocument/2006/relationships/hyperlink" Target="https://www.illustrativemathematics.org/content-standards/4/NF/B/4/tasks/857" TargetMode="External"/><Relationship Id="rId99" Type="http://schemas.openxmlformats.org/officeDocument/2006/relationships/hyperlink" Target="https://www.illustrativemathematics.org/content-standards/4/MD/A/2/tasks/873" TargetMode="External"/><Relationship Id="rId101" Type="http://schemas.openxmlformats.org/officeDocument/2006/relationships/hyperlink" Target="http://www.state.nj.us/education/aps/cccs/math/" TargetMode="External"/><Relationship Id="rId122" Type="http://schemas.openxmlformats.org/officeDocument/2006/relationships/hyperlink" Target="https://www.illustrativemathematics.org/content-standards/4/OA/A/3/tasks/1289" TargetMode="External"/><Relationship Id="rId4" Type="http://schemas.openxmlformats.org/officeDocument/2006/relationships/webSettings" Target="webSettings.xml"/><Relationship Id="rId9" Type="http://schemas.openxmlformats.org/officeDocument/2006/relationships/hyperlink" Target="https://www.illustrativemathematics.org/content-standards/4/OA/B/tasks/959" TargetMode="External"/><Relationship Id="rId13" Type="http://schemas.openxmlformats.org/officeDocument/2006/relationships/hyperlink" Target="https://www.illustrativemathematics.org/content-standards/4/OA/A/2/tasks/263" TargetMode="External"/><Relationship Id="rId18" Type="http://schemas.openxmlformats.org/officeDocument/2006/relationships/hyperlink" Target="https://www.illustrativemathematics.org/content-standards/4/NBT/B/6/tasks/1774" TargetMode="External"/><Relationship Id="rId39" Type="http://schemas.openxmlformats.org/officeDocument/2006/relationships/hyperlink" Target="https://www.illustrativemathematics.org/content-standards/4/G/A/2/tasks/1275" TargetMode="External"/><Relationship Id="rId109" Type="http://schemas.openxmlformats.org/officeDocument/2006/relationships/hyperlink" Target="http://nrich.maths.org/4348" TargetMode="External"/><Relationship Id="rId34" Type="http://schemas.openxmlformats.org/officeDocument/2006/relationships/hyperlink" Target="https://www.illustrativemathematics.org/content-standards/4/NF/C/7/tasks/182" TargetMode="External"/><Relationship Id="rId50" Type="http://schemas.openxmlformats.org/officeDocument/2006/relationships/hyperlink" Target="http://www.mathplayground.com" TargetMode="External"/><Relationship Id="rId55" Type="http://schemas.openxmlformats.org/officeDocument/2006/relationships/hyperlink" Target="https://www.illustrativemathematics.org/content-standards/4/OA/C/5/tasks/487" TargetMode="External"/><Relationship Id="rId76" Type="http://schemas.openxmlformats.org/officeDocument/2006/relationships/hyperlink" Target="https://www.illustrativemathematics.org/content-standards/4/NF/A/2/tasks/2109" TargetMode="External"/><Relationship Id="rId97" Type="http://schemas.openxmlformats.org/officeDocument/2006/relationships/hyperlink" Target="https://www.illustrativemathematics.org/content-standards/4/NF/C/6/tasks/145" TargetMode="External"/><Relationship Id="rId104" Type="http://schemas.openxmlformats.org/officeDocument/2006/relationships/hyperlink" Target="http://www.ixl.com" TargetMode="External"/><Relationship Id="rId120" Type="http://schemas.openxmlformats.org/officeDocument/2006/relationships/hyperlink" Target="https://www.illustrativemathematics.org/content-standards/4/MD/C/6/tasks/909" TargetMode="External"/><Relationship Id="rId125" Type="http://schemas.openxmlformats.org/officeDocument/2006/relationships/fontTable" Target="fontTable.xml"/><Relationship Id="rId7" Type="http://schemas.openxmlformats.org/officeDocument/2006/relationships/image" Target="media/image1.jpg"/><Relationship Id="rId71" Type="http://schemas.openxmlformats.org/officeDocument/2006/relationships/hyperlink" Target="https://www.illustrativemathematics.org/content-standards/4/NBT/B/tasks/1189" TargetMode="External"/><Relationship Id="rId92" Type="http://schemas.openxmlformats.org/officeDocument/2006/relationships/hyperlink" Target="https://www.illustrativemathematics.org/content-standards/4/MD/B/4/tasks/1039" TargetMode="External"/><Relationship Id="rId2" Type="http://schemas.openxmlformats.org/officeDocument/2006/relationships/styles" Target="styles.xml"/><Relationship Id="rId29" Type="http://schemas.openxmlformats.org/officeDocument/2006/relationships/hyperlink" Target="https://www.illustrativemathematics.org/content-standards/4/NF/B/4/tasks/2076" TargetMode="External"/><Relationship Id="rId24" Type="http://schemas.openxmlformats.org/officeDocument/2006/relationships/hyperlink" Target="https://www.illustrativemathematics.org/content-standards/4/NF/B/3/tasks/831" TargetMode="External"/><Relationship Id="rId40" Type="http://schemas.openxmlformats.org/officeDocument/2006/relationships/hyperlink" Target="https://www.illustrativemathematics.org/content-standards/4/G/A/3/tasks/676" TargetMode="External"/><Relationship Id="rId45" Type="http://schemas.openxmlformats.org/officeDocument/2006/relationships/hyperlink" Target="http://www.njcore.org" TargetMode="External"/><Relationship Id="rId66" Type="http://schemas.openxmlformats.org/officeDocument/2006/relationships/hyperlink" Target="http://www.mathplayground.com" TargetMode="External"/><Relationship Id="rId87" Type="http://schemas.openxmlformats.org/officeDocument/2006/relationships/hyperlink" Target="https://www.varsitytutors.com/aplusmath/flashcards" TargetMode="External"/><Relationship Id="rId110" Type="http://schemas.openxmlformats.org/officeDocument/2006/relationships/hyperlink" Target="http://www.mathplayground.com/geonboard.html" TargetMode="External"/><Relationship Id="rId115" Type="http://schemas.openxmlformats.org/officeDocument/2006/relationships/hyperlink" Target="https://www.illustrativemathematics.org/content-standards/4/G/A/1/tasks/127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12423</Words>
  <Characters>70816</Characters>
  <Application>Microsoft Office Word</Application>
  <DocSecurity>0</DocSecurity>
  <Lines>590</Lines>
  <Paragraphs>166</Paragraphs>
  <ScaleCrop>false</ScaleCrop>
  <Company/>
  <LinksUpToDate>false</LinksUpToDate>
  <CharactersWithSpaces>83073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Sheridan, Brandi</dc:creator>
  <cp:lastModifiedBy>Sheridan, Brandi</cp:lastModifiedBy>
  <cp:revision>2</cp:revision>
  <dcterms:created xsi:type="dcterms:W3CDTF">2022-10-06T14:54:00Z</dcterms:created>
  <dcterms:modified xsi:type="dcterms:W3CDTF">2022-10-06T14:54:00Z</dcterms:modified>
</cp:coreProperties>
</file>